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7"/>
        <w:gridCol w:w="2351"/>
        <w:gridCol w:w="1864"/>
        <w:gridCol w:w="1020"/>
        <w:gridCol w:w="175"/>
        <w:gridCol w:w="846"/>
        <w:gridCol w:w="1021"/>
      </w:tblGrid>
      <w:tr w:rsidR="006929BE" w:rsidRPr="009D767E" w14:paraId="4B3C562D" w14:textId="77777777" w:rsidTr="0011290B">
        <w:trPr>
          <w:trHeight w:val="737"/>
        </w:trPr>
        <w:tc>
          <w:tcPr>
            <w:tcW w:w="9184" w:type="dxa"/>
            <w:gridSpan w:val="7"/>
            <w:tcBorders>
              <w:top w:val="dotted" w:sz="4" w:space="0" w:color="auto"/>
              <w:bottom w:val="nil"/>
            </w:tcBorders>
            <w:tcMar>
              <w:left w:w="0" w:type="dxa"/>
              <w:right w:w="0" w:type="dxa"/>
            </w:tcMar>
            <w:vAlign w:val="center"/>
          </w:tcPr>
          <w:p w14:paraId="53785AB3" w14:textId="77777777" w:rsidR="006929BE" w:rsidRPr="002E7895" w:rsidRDefault="0011290B" w:rsidP="001E6686">
            <w:pPr>
              <w:spacing w:line="240" w:lineRule="auto"/>
              <w:jc w:val="center"/>
              <w:rPr>
                <w:b/>
                <w:bCs/>
                <w:sz w:val="52"/>
                <w:szCs w:val="52"/>
              </w:rPr>
            </w:pPr>
            <w:r w:rsidRPr="002E7895">
              <w:rPr>
                <w:b/>
                <w:bCs/>
                <w:sz w:val="52"/>
                <w:szCs w:val="52"/>
              </w:rPr>
              <w:t>Wegleitung</w:t>
            </w:r>
            <w:r w:rsidR="002040B8">
              <w:rPr>
                <w:b/>
                <w:bCs/>
                <w:sz w:val="52"/>
                <w:szCs w:val="52"/>
              </w:rPr>
              <w:t xml:space="preserve"> Kurz</w:t>
            </w:r>
          </w:p>
        </w:tc>
      </w:tr>
      <w:tr w:rsidR="006929BE" w:rsidRPr="009D767E" w14:paraId="1FFEF3DD" w14:textId="77777777" w:rsidTr="0011290B">
        <w:trPr>
          <w:trHeight w:val="170"/>
        </w:trPr>
        <w:tc>
          <w:tcPr>
            <w:tcW w:w="9184" w:type="dxa"/>
            <w:gridSpan w:val="7"/>
            <w:tcBorders>
              <w:top w:val="nil"/>
              <w:bottom w:val="nil"/>
            </w:tcBorders>
            <w:tcMar>
              <w:left w:w="0" w:type="dxa"/>
              <w:right w:w="0" w:type="dxa"/>
            </w:tcMar>
            <w:vAlign w:val="center"/>
          </w:tcPr>
          <w:p w14:paraId="64C2CB52" w14:textId="77777777" w:rsidR="006929BE" w:rsidRPr="002E7895" w:rsidRDefault="006929BE" w:rsidP="001E6686">
            <w:pPr>
              <w:spacing w:line="240" w:lineRule="auto"/>
              <w:jc w:val="center"/>
              <w:rPr>
                <w:sz w:val="14"/>
                <w:szCs w:val="14"/>
              </w:rPr>
            </w:pPr>
          </w:p>
        </w:tc>
      </w:tr>
      <w:tr w:rsidR="0011290B" w:rsidRPr="009D767E" w14:paraId="70A77D22" w14:textId="77777777" w:rsidTr="0011290B">
        <w:trPr>
          <w:trHeight w:val="340"/>
        </w:trPr>
        <w:tc>
          <w:tcPr>
            <w:tcW w:w="9184" w:type="dxa"/>
            <w:gridSpan w:val="7"/>
            <w:tcBorders>
              <w:top w:val="nil"/>
              <w:bottom w:val="nil"/>
            </w:tcBorders>
            <w:tcMar>
              <w:left w:w="0" w:type="dxa"/>
              <w:right w:w="0" w:type="dxa"/>
            </w:tcMar>
            <w:vAlign w:val="bottom"/>
          </w:tcPr>
          <w:p w14:paraId="12DE2E6B" w14:textId="77777777" w:rsidR="0011290B" w:rsidRPr="002E7895" w:rsidRDefault="002E7895" w:rsidP="001E6686">
            <w:pPr>
              <w:spacing w:line="240" w:lineRule="auto"/>
              <w:jc w:val="center"/>
              <w:rPr>
                <w:sz w:val="14"/>
                <w:szCs w:val="14"/>
              </w:rPr>
            </w:pPr>
            <w:r w:rsidRPr="002E7895">
              <w:rPr>
                <w:b/>
                <w:bCs/>
                <w:sz w:val="28"/>
                <w:szCs w:val="28"/>
              </w:rPr>
              <w:t>Besondere Vorgaben an Erfüllungsgrade für KUBA-ST</w:t>
            </w:r>
          </w:p>
        </w:tc>
      </w:tr>
      <w:tr w:rsidR="006929BE" w:rsidRPr="009D767E" w14:paraId="5EB0716C" w14:textId="77777777" w:rsidTr="0011290B">
        <w:trPr>
          <w:trHeight w:val="284"/>
        </w:trPr>
        <w:tc>
          <w:tcPr>
            <w:tcW w:w="1907" w:type="dxa"/>
            <w:tcBorders>
              <w:top w:val="nil"/>
              <w:right w:val="nil"/>
            </w:tcBorders>
            <w:tcMar>
              <w:left w:w="0" w:type="dxa"/>
              <w:right w:w="0" w:type="dxa"/>
            </w:tcMar>
            <w:vAlign w:val="center"/>
          </w:tcPr>
          <w:p w14:paraId="64787F61" w14:textId="77777777" w:rsidR="006929BE" w:rsidRPr="001E6686" w:rsidRDefault="006929BE" w:rsidP="001E6686">
            <w:pPr>
              <w:spacing w:line="240" w:lineRule="auto"/>
              <w:jc w:val="center"/>
              <w:rPr>
                <w:b/>
                <w:bCs/>
                <w:sz w:val="18"/>
                <w:szCs w:val="18"/>
              </w:rPr>
            </w:pPr>
          </w:p>
        </w:tc>
        <w:tc>
          <w:tcPr>
            <w:tcW w:w="5410" w:type="dxa"/>
            <w:gridSpan w:val="4"/>
            <w:tcBorders>
              <w:top w:val="nil"/>
              <w:left w:val="nil"/>
              <w:right w:val="nil"/>
            </w:tcBorders>
            <w:vAlign w:val="center"/>
          </w:tcPr>
          <w:p w14:paraId="7DBB9A28" w14:textId="77777777" w:rsidR="006929BE" w:rsidRPr="001E6686" w:rsidRDefault="006929BE" w:rsidP="001E6686">
            <w:pPr>
              <w:spacing w:line="240" w:lineRule="auto"/>
              <w:jc w:val="center"/>
              <w:rPr>
                <w:b/>
                <w:bCs/>
                <w:lang w:val="it-CH"/>
              </w:rPr>
            </w:pPr>
          </w:p>
        </w:tc>
        <w:tc>
          <w:tcPr>
            <w:tcW w:w="1867" w:type="dxa"/>
            <w:gridSpan w:val="2"/>
            <w:tcBorders>
              <w:top w:val="nil"/>
              <w:left w:val="nil"/>
            </w:tcBorders>
            <w:vAlign w:val="center"/>
          </w:tcPr>
          <w:p w14:paraId="2115DC48" w14:textId="77777777" w:rsidR="006929BE" w:rsidRPr="001E6686" w:rsidRDefault="006929BE" w:rsidP="001E6686">
            <w:pPr>
              <w:spacing w:line="240" w:lineRule="auto"/>
              <w:jc w:val="center"/>
              <w:rPr>
                <w:b/>
                <w:bCs/>
                <w:sz w:val="18"/>
                <w:szCs w:val="18"/>
              </w:rPr>
            </w:pPr>
          </w:p>
        </w:tc>
      </w:tr>
      <w:tr w:rsidR="0011290B" w:rsidRPr="009D767E" w14:paraId="32CD1BB3" w14:textId="77777777" w:rsidTr="0011290B">
        <w:trPr>
          <w:trHeight w:val="8222"/>
        </w:trPr>
        <w:tc>
          <w:tcPr>
            <w:tcW w:w="9184" w:type="dxa"/>
            <w:gridSpan w:val="7"/>
            <w:tcBorders>
              <w:top w:val="nil"/>
            </w:tcBorders>
            <w:tcMar>
              <w:left w:w="0" w:type="dxa"/>
              <w:right w:w="0" w:type="dxa"/>
            </w:tcMar>
            <w:vAlign w:val="center"/>
          </w:tcPr>
          <w:p w14:paraId="31FC3013" w14:textId="032ACF93" w:rsidR="0011290B" w:rsidRPr="001E6686" w:rsidRDefault="009847C0" w:rsidP="00164EEC">
            <w:pPr>
              <w:spacing w:line="240" w:lineRule="auto"/>
              <w:jc w:val="center"/>
              <w:rPr>
                <w:b/>
                <w:bCs/>
                <w:sz w:val="44"/>
                <w:szCs w:val="44"/>
              </w:rPr>
            </w:pPr>
            <w:r w:rsidRPr="00D74999">
              <w:rPr>
                <w:noProof/>
              </w:rPr>
              <w:drawing>
                <wp:inline distT="0" distB="0" distL="0" distR="0" wp14:anchorId="01FE603A" wp14:editId="1C69F333">
                  <wp:extent cx="5829300" cy="535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8791" r="9314"/>
                          <a:stretch>
                            <a:fillRect/>
                          </a:stretch>
                        </pic:blipFill>
                        <pic:spPr bwMode="auto">
                          <a:xfrm>
                            <a:off x="0" y="0"/>
                            <a:ext cx="5829300" cy="5353050"/>
                          </a:xfrm>
                          <a:prstGeom prst="rect">
                            <a:avLst/>
                          </a:prstGeom>
                          <a:noFill/>
                          <a:ln>
                            <a:noFill/>
                          </a:ln>
                        </pic:spPr>
                      </pic:pic>
                    </a:graphicData>
                  </a:graphic>
                </wp:inline>
              </w:drawing>
            </w:r>
          </w:p>
        </w:tc>
      </w:tr>
      <w:tr w:rsidR="0011290B" w:rsidRPr="00840DBA" w14:paraId="3A792022" w14:textId="77777777" w:rsidTr="0011290B">
        <w:trPr>
          <w:trHeight w:val="340"/>
        </w:trPr>
        <w:tc>
          <w:tcPr>
            <w:tcW w:w="4258" w:type="dxa"/>
            <w:gridSpan w:val="2"/>
            <w:tcBorders>
              <w:bottom w:val="dotted" w:sz="4" w:space="0" w:color="auto"/>
            </w:tcBorders>
            <w:tcMar>
              <w:left w:w="57" w:type="dxa"/>
              <w:right w:w="57" w:type="dxa"/>
            </w:tcMar>
            <w:vAlign w:val="center"/>
          </w:tcPr>
          <w:p w14:paraId="01AC70DB" w14:textId="77777777" w:rsidR="0011290B" w:rsidRPr="001E6686" w:rsidRDefault="0011290B" w:rsidP="0011290B">
            <w:pPr>
              <w:spacing w:line="240" w:lineRule="auto"/>
              <w:rPr>
                <w:b/>
                <w:bCs/>
                <w:color w:val="808080"/>
                <w:sz w:val="14"/>
                <w:szCs w:val="14"/>
              </w:rPr>
            </w:pPr>
            <w:r w:rsidRPr="001E6686">
              <w:rPr>
                <w:b/>
                <w:bCs/>
                <w:color w:val="808080"/>
                <w:sz w:val="14"/>
                <w:szCs w:val="14"/>
              </w:rPr>
              <w:t>Projektverfasser:</w:t>
            </w:r>
          </w:p>
        </w:tc>
        <w:tc>
          <w:tcPr>
            <w:tcW w:w="1864" w:type="dxa"/>
            <w:vAlign w:val="center"/>
          </w:tcPr>
          <w:p w14:paraId="4F723855" w14:textId="77777777" w:rsidR="0011290B" w:rsidRPr="001E6686" w:rsidRDefault="0011290B" w:rsidP="0011290B">
            <w:pPr>
              <w:spacing w:line="240" w:lineRule="auto"/>
              <w:rPr>
                <w:sz w:val="14"/>
                <w:szCs w:val="14"/>
              </w:rPr>
            </w:pPr>
            <w:r w:rsidRPr="001E6686">
              <w:rPr>
                <w:sz w:val="14"/>
                <w:szCs w:val="14"/>
              </w:rPr>
              <w:t>Dokumenten-Nr. (PV):</w:t>
            </w:r>
          </w:p>
        </w:tc>
        <w:tc>
          <w:tcPr>
            <w:tcW w:w="3062" w:type="dxa"/>
            <w:gridSpan w:val="4"/>
            <w:vAlign w:val="center"/>
          </w:tcPr>
          <w:p w14:paraId="6BE7E640" w14:textId="77777777" w:rsidR="0011290B" w:rsidRPr="001E6686" w:rsidRDefault="0011290B" w:rsidP="0011290B">
            <w:pPr>
              <w:spacing w:line="240" w:lineRule="auto"/>
              <w:rPr>
                <w:b/>
                <w:bCs/>
                <w:sz w:val="16"/>
                <w:szCs w:val="16"/>
              </w:rPr>
            </w:pPr>
          </w:p>
        </w:tc>
      </w:tr>
      <w:tr w:rsidR="0011290B" w:rsidRPr="00840DBA" w14:paraId="1298A59C" w14:textId="77777777" w:rsidTr="0010153C">
        <w:trPr>
          <w:trHeight w:val="340"/>
        </w:trPr>
        <w:tc>
          <w:tcPr>
            <w:tcW w:w="4258" w:type="dxa"/>
            <w:gridSpan w:val="2"/>
            <w:vMerge w:val="restart"/>
            <w:tcMar>
              <w:left w:w="57" w:type="dxa"/>
              <w:right w:w="57" w:type="dxa"/>
            </w:tcMar>
          </w:tcPr>
          <w:p w14:paraId="53D28DFE" w14:textId="77777777" w:rsidR="0011290B" w:rsidRPr="00A416FB" w:rsidRDefault="0011290B" w:rsidP="0011290B">
            <w:pPr>
              <w:spacing w:line="240" w:lineRule="auto"/>
              <w:rPr>
                <w:b/>
                <w:bCs/>
                <w:sz w:val="16"/>
                <w:szCs w:val="16"/>
                <w:lang w:val="fr-CH"/>
              </w:rPr>
            </w:pPr>
            <w:r w:rsidRPr="00A416FB">
              <w:rPr>
                <w:b/>
                <w:bCs/>
                <w:sz w:val="16"/>
                <w:szCs w:val="16"/>
                <w:lang w:val="fr-CH"/>
              </w:rPr>
              <w:t>Infrastructure Management Consultants GmbH</w:t>
            </w:r>
          </w:p>
          <w:p w14:paraId="4F9E3AB7" w14:textId="77777777" w:rsidR="0011290B" w:rsidRPr="00A416FB" w:rsidRDefault="0011290B" w:rsidP="0011290B">
            <w:pPr>
              <w:spacing w:line="240" w:lineRule="auto"/>
              <w:rPr>
                <w:b/>
                <w:bCs/>
                <w:sz w:val="16"/>
                <w:szCs w:val="16"/>
                <w:lang w:val="fr-CH"/>
              </w:rPr>
            </w:pPr>
            <w:r w:rsidRPr="00A416FB">
              <w:rPr>
                <w:b/>
                <w:bCs/>
                <w:sz w:val="16"/>
                <w:szCs w:val="16"/>
                <w:lang w:val="fr-CH"/>
              </w:rPr>
              <w:t>Bellerivestrasse 209</w:t>
            </w:r>
          </w:p>
          <w:p w14:paraId="043F5879" w14:textId="77777777" w:rsidR="0011290B" w:rsidRPr="001E6686" w:rsidRDefault="0011290B" w:rsidP="0011290B">
            <w:pPr>
              <w:spacing w:line="240" w:lineRule="auto"/>
              <w:rPr>
                <w:sz w:val="14"/>
                <w:szCs w:val="14"/>
              </w:rPr>
            </w:pPr>
            <w:r>
              <w:rPr>
                <w:b/>
                <w:bCs/>
                <w:sz w:val="16"/>
                <w:szCs w:val="16"/>
              </w:rPr>
              <w:t>8</w:t>
            </w:r>
            <w:r w:rsidRPr="0011290B">
              <w:rPr>
                <w:b/>
                <w:bCs/>
                <w:sz w:val="16"/>
                <w:szCs w:val="16"/>
              </w:rPr>
              <w:t>008 Zürich</w:t>
            </w:r>
          </w:p>
        </w:tc>
        <w:tc>
          <w:tcPr>
            <w:tcW w:w="1864" w:type="dxa"/>
            <w:vAlign w:val="center"/>
          </w:tcPr>
          <w:p w14:paraId="0D31D335" w14:textId="77777777" w:rsidR="0011290B" w:rsidRPr="001E6686" w:rsidRDefault="0011290B" w:rsidP="0011290B">
            <w:pPr>
              <w:spacing w:line="240" w:lineRule="auto"/>
              <w:rPr>
                <w:sz w:val="14"/>
                <w:szCs w:val="14"/>
              </w:rPr>
            </w:pPr>
            <w:r w:rsidRPr="001E6686">
              <w:rPr>
                <w:sz w:val="14"/>
                <w:szCs w:val="14"/>
              </w:rPr>
              <w:t>Doku.-Nr. (ASTRA):</w:t>
            </w:r>
          </w:p>
        </w:tc>
        <w:tc>
          <w:tcPr>
            <w:tcW w:w="3062" w:type="dxa"/>
            <w:gridSpan w:val="4"/>
            <w:vAlign w:val="center"/>
          </w:tcPr>
          <w:p w14:paraId="4B80430A" w14:textId="77777777" w:rsidR="0011290B" w:rsidRPr="001E6686" w:rsidRDefault="0011290B" w:rsidP="0011290B">
            <w:pPr>
              <w:spacing w:line="240" w:lineRule="auto"/>
              <w:rPr>
                <w:b/>
                <w:bCs/>
                <w:sz w:val="16"/>
                <w:szCs w:val="16"/>
              </w:rPr>
            </w:pPr>
          </w:p>
        </w:tc>
      </w:tr>
      <w:tr w:rsidR="0011290B" w:rsidRPr="00840DBA" w14:paraId="208313FB" w14:textId="77777777" w:rsidTr="0010153C">
        <w:trPr>
          <w:trHeight w:val="340"/>
        </w:trPr>
        <w:tc>
          <w:tcPr>
            <w:tcW w:w="4258" w:type="dxa"/>
            <w:gridSpan w:val="2"/>
            <w:vMerge/>
            <w:tcMar>
              <w:left w:w="57" w:type="dxa"/>
              <w:right w:w="57" w:type="dxa"/>
            </w:tcMar>
            <w:vAlign w:val="center"/>
          </w:tcPr>
          <w:p w14:paraId="05161663" w14:textId="77777777" w:rsidR="0011290B" w:rsidRPr="001E6686" w:rsidRDefault="0011290B" w:rsidP="0011290B">
            <w:pPr>
              <w:spacing w:line="240" w:lineRule="auto"/>
              <w:rPr>
                <w:sz w:val="14"/>
                <w:szCs w:val="14"/>
              </w:rPr>
            </w:pPr>
          </w:p>
        </w:tc>
        <w:tc>
          <w:tcPr>
            <w:tcW w:w="1864" w:type="dxa"/>
            <w:vAlign w:val="center"/>
          </w:tcPr>
          <w:p w14:paraId="3B6576BB" w14:textId="77777777" w:rsidR="0011290B" w:rsidRPr="001E6686" w:rsidRDefault="0011290B" w:rsidP="0011290B">
            <w:pPr>
              <w:spacing w:line="240" w:lineRule="auto"/>
              <w:rPr>
                <w:sz w:val="14"/>
                <w:szCs w:val="14"/>
              </w:rPr>
            </w:pPr>
            <w:r w:rsidRPr="001E6686">
              <w:rPr>
                <w:sz w:val="14"/>
                <w:szCs w:val="14"/>
              </w:rPr>
              <w:t>Format:</w:t>
            </w:r>
          </w:p>
        </w:tc>
        <w:tc>
          <w:tcPr>
            <w:tcW w:w="3062" w:type="dxa"/>
            <w:gridSpan w:val="4"/>
            <w:vAlign w:val="center"/>
          </w:tcPr>
          <w:p w14:paraId="3E88C890" w14:textId="77777777" w:rsidR="0011290B" w:rsidRPr="001E6686" w:rsidRDefault="0011290B" w:rsidP="0011290B">
            <w:pPr>
              <w:spacing w:line="240" w:lineRule="auto"/>
              <w:rPr>
                <w:sz w:val="16"/>
                <w:szCs w:val="16"/>
              </w:rPr>
            </w:pPr>
            <w:r>
              <w:rPr>
                <w:sz w:val="16"/>
                <w:szCs w:val="16"/>
              </w:rPr>
              <w:t>A4</w:t>
            </w:r>
          </w:p>
        </w:tc>
      </w:tr>
      <w:tr w:rsidR="0011290B" w:rsidRPr="00840DBA" w14:paraId="296AAFEA" w14:textId="77777777" w:rsidTr="0010153C">
        <w:trPr>
          <w:trHeight w:val="340"/>
        </w:trPr>
        <w:tc>
          <w:tcPr>
            <w:tcW w:w="4258" w:type="dxa"/>
            <w:gridSpan w:val="2"/>
            <w:vMerge/>
            <w:tcMar>
              <w:left w:w="57" w:type="dxa"/>
              <w:right w:w="57" w:type="dxa"/>
            </w:tcMar>
            <w:vAlign w:val="center"/>
          </w:tcPr>
          <w:p w14:paraId="5FA24B97" w14:textId="77777777" w:rsidR="0011290B" w:rsidRPr="001E6686" w:rsidRDefault="0011290B" w:rsidP="0011290B">
            <w:pPr>
              <w:spacing w:line="240" w:lineRule="auto"/>
              <w:rPr>
                <w:sz w:val="14"/>
                <w:szCs w:val="14"/>
              </w:rPr>
            </w:pPr>
          </w:p>
        </w:tc>
        <w:tc>
          <w:tcPr>
            <w:tcW w:w="1864" w:type="dxa"/>
            <w:vAlign w:val="center"/>
          </w:tcPr>
          <w:p w14:paraId="703ABDAA" w14:textId="77777777" w:rsidR="0011290B" w:rsidRPr="001E6686" w:rsidRDefault="0011290B" w:rsidP="0011290B">
            <w:pPr>
              <w:spacing w:line="240" w:lineRule="auto"/>
              <w:rPr>
                <w:sz w:val="14"/>
                <w:szCs w:val="14"/>
              </w:rPr>
            </w:pPr>
            <w:r w:rsidRPr="001E6686">
              <w:rPr>
                <w:sz w:val="14"/>
                <w:szCs w:val="14"/>
              </w:rPr>
              <w:t>Version:</w:t>
            </w:r>
          </w:p>
        </w:tc>
        <w:tc>
          <w:tcPr>
            <w:tcW w:w="3062" w:type="dxa"/>
            <w:gridSpan w:val="4"/>
            <w:vAlign w:val="center"/>
          </w:tcPr>
          <w:p w14:paraId="188B0C7C" w14:textId="77777777" w:rsidR="0011290B" w:rsidRPr="001E6686" w:rsidRDefault="00315681" w:rsidP="0011290B">
            <w:pPr>
              <w:spacing w:line="240" w:lineRule="auto"/>
              <w:rPr>
                <w:sz w:val="16"/>
                <w:szCs w:val="16"/>
              </w:rPr>
            </w:pPr>
            <w:r>
              <w:rPr>
                <w:sz w:val="16"/>
                <w:szCs w:val="16"/>
              </w:rPr>
              <w:t>1.</w:t>
            </w:r>
            <w:r w:rsidR="00B77C3E">
              <w:rPr>
                <w:sz w:val="16"/>
                <w:szCs w:val="16"/>
              </w:rPr>
              <w:t>1</w:t>
            </w:r>
          </w:p>
        </w:tc>
      </w:tr>
      <w:tr w:rsidR="0011290B" w:rsidRPr="00840DBA" w14:paraId="246CCAE8" w14:textId="77777777" w:rsidTr="0010153C">
        <w:trPr>
          <w:trHeight w:val="340"/>
        </w:trPr>
        <w:tc>
          <w:tcPr>
            <w:tcW w:w="4258" w:type="dxa"/>
            <w:gridSpan w:val="2"/>
            <w:vMerge/>
            <w:tcMar>
              <w:left w:w="57" w:type="dxa"/>
              <w:right w:w="57" w:type="dxa"/>
            </w:tcMar>
            <w:vAlign w:val="center"/>
          </w:tcPr>
          <w:p w14:paraId="7CEB66B1" w14:textId="77777777" w:rsidR="0011290B" w:rsidRPr="001E6686" w:rsidRDefault="0011290B" w:rsidP="0011290B">
            <w:pPr>
              <w:spacing w:line="240" w:lineRule="auto"/>
              <w:rPr>
                <w:sz w:val="14"/>
                <w:szCs w:val="14"/>
              </w:rPr>
            </w:pPr>
          </w:p>
        </w:tc>
        <w:tc>
          <w:tcPr>
            <w:tcW w:w="1864" w:type="dxa"/>
            <w:vAlign w:val="center"/>
          </w:tcPr>
          <w:p w14:paraId="6DCF8777" w14:textId="77777777" w:rsidR="0011290B" w:rsidRPr="001E6686" w:rsidRDefault="0011290B" w:rsidP="0011290B">
            <w:pPr>
              <w:spacing w:line="240" w:lineRule="auto"/>
              <w:rPr>
                <w:sz w:val="14"/>
                <w:szCs w:val="14"/>
              </w:rPr>
            </w:pPr>
            <w:r w:rsidRPr="001E6686">
              <w:rPr>
                <w:sz w:val="14"/>
                <w:szCs w:val="14"/>
              </w:rPr>
              <w:t>Erstellt:</w:t>
            </w:r>
          </w:p>
        </w:tc>
        <w:tc>
          <w:tcPr>
            <w:tcW w:w="1020" w:type="dxa"/>
            <w:vAlign w:val="center"/>
          </w:tcPr>
          <w:p w14:paraId="4D8CC11D" w14:textId="77777777" w:rsidR="0011290B" w:rsidRPr="001E6686" w:rsidRDefault="0011290B" w:rsidP="0011290B">
            <w:pPr>
              <w:spacing w:line="240" w:lineRule="auto"/>
              <w:rPr>
                <w:sz w:val="16"/>
                <w:szCs w:val="16"/>
              </w:rPr>
            </w:pPr>
            <w:r>
              <w:rPr>
                <w:sz w:val="16"/>
                <w:szCs w:val="16"/>
              </w:rPr>
              <w:t>rh/hd</w:t>
            </w:r>
          </w:p>
        </w:tc>
        <w:tc>
          <w:tcPr>
            <w:tcW w:w="1021" w:type="dxa"/>
            <w:gridSpan w:val="2"/>
            <w:vAlign w:val="center"/>
          </w:tcPr>
          <w:p w14:paraId="2BD94A21" w14:textId="77777777" w:rsidR="0011290B" w:rsidRPr="001E6686" w:rsidRDefault="0011290B" w:rsidP="0011290B">
            <w:pPr>
              <w:spacing w:line="240" w:lineRule="auto"/>
              <w:rPr>
                <w:sz w:val="14"/>
                <w:szCs w:val="14"/>
              </w:rPr>
            </w:pPr>
            <w:r w:rsidRPr="001E6686">
              <w:rPr>
                <w:sz w:val="14"/>
                <w:szCs w:val="14"/>
              </w:rPr>
              <w:t>Datum:</w:t>
            </w:r>
          </w:p>
        </w:tc>
        <w:tc>
          <w:tcPr>
            <w:tcW w:w="1021" w:type="dxa"/>
            <w:vAlign w:val="center"/>
          </w:tcPr>
          <w:p w14:paraId="49FDB099" w14:textId="77777777" w:rsidR="0011290B" w:rsidRPr="001E6686" w:rsidRDefault="008223E9" w:rsidP="0011290B">
            <w:pPr>
              <w:spacing w:line="240" w:lineRule="auto"/>
              <w:rPr>
                <w:sz w:val="16"/>
                <w:szCs w:val="16"/>
              </w:rPr>
            </w:pPr>
            <w:r>
              <w:rPr>
                <w:sz w:val="16"/>
                <w:szCs w:val="16"/>
              </w:rPr>
              <w:fldChar w:fldCharType="begin"/>
            </w:r>
            <w:r>
              <w:rPr>
                <w:sz w:val="16"/>
                <w:szCs w:val="16"/>
              </w:rPr>
              <w:instrText xml:space="preserve"> DOCPROPERTY  Datum  \* MERGEFORMAT </w:instrText>
            </w:r>
            <w:r>
              <w:rPr>
                <w:sz w:val="16"/>
                <w:szCs w:val="16"/>
              </w:rPr>
              <w:fldChar w:fldCharType="separate"/>
            </w:r>
            <w:r w:rsidR="002E7895">
              <w:rPr>
                <w:sz w:val="16"/>
                <w:szCs w:val="16"/>
              </w:rPr>
              <w:t>04.01.2022</w:t>
            </w:r>
            <w:r>
              <w:rPr>
                <w:sz w:val="16"/>
                <w:szCs w:val="16"/>
              </w:rPr>
              <w:fldChar w:fldCharType="end"/>
            </w:r>
          </w:p>
        </w:tc>
      </w:tr>
      <w:tr w:rsidR="0011290B" w:rsidRPr="00840DBA" w14:paraId="6EF42A27" w14:textId="77777777" w:rsidTr="0011290B">
        <w:trPr>
          <w:trHeight w:val="340"/>
        </w:trPr>
        <w:tc>
          <w:tcPr>
            <w:tcW w:w="4258" w:type="dxa"/>
            <w:gridSpan w:val="2"/>
            <w:tcBorders>
              <w:bottom w:val="nil"/>
            </w:tcBorders>
            <w:tcMar>
              <w:left w:w="57" w:type="dxa"/>
              <w:right w:w="57" w:type="dxa"/>
            </w:tcMar>
            <w:vAlign w:val="center"/>
          </w:tcPr>
          <w:p w14:paraId="7CB0DA47" w14:textId="77777777" w:rsidR="0011290B" w:rsidRPr="001E6686" w:rsidRDefault="0011290B" w:rsidP="0011290B">
            <w:pPr>
              <w:spacing w:line="240" w:lineRule="auto"/>
              <w:rPr>
                <w:b/>
                <w:bCs/>
                <w:color w:val="808080"/>
                <w:sz w:val="14"/>
                <w:szCs w:val="14"/>
              </w:rPr>
            </w:pPr>
            <w:r w:rsidRPr="001E6686">
              <w:rPr>
                <w:b/>
                <w:bCs/>
                <w:color w:val="808080"/>
                <w:sz w:val="14"/>
                <w:szCs w:val="14"/>
              </w:rPr>
              <w:t>Projektleitung:</w:t>
            </w:r>
          </w:p>
        </w:tc>
        <w:tc>
          <w:tcPr>
            <w:tcW w:w="1864" w:type="dxa"/>
            <w:vAlign w:val="center"/>
          </w:tcPr>
          <w:p w14:paraId="27B2D83F" w14:textId="77777777" w:rsidR="0011290B" w:rsidRPr="001E6686" w:rsidRDefault="0011290B" w:rsidP="0011290B">
            <w:pPr>
              <w:spacing w:line="240" w:lineRule="auto"/>
              <w:rPr>
                <w:sz w:val="14"/>
                <w:szCs w:val="14"/>
              </w:rPr>
            </w:pPr>
            <w:r w:rsidRPr="001E6686">
              <w:rPr>
                <w:sz w:val="14"/>
                <w:szCs w:val="14"/>
              </w:rPr>
              <w:t xml:space="preserve">Geprüft durch </w:t>
            </w:r>
            <w:r>
              <w:rPr>
                <w:sz w:val="14"/>
                <w:szCs w:val="14"/>
              </w:rPr>
              <w:fldChar w:fldCharType="begin">
                <w:ffData>
                  <w:name w:val="Dropdown2"/>
                  <w:enabled/>
                  <w:calcOnExit w:val="0"/>
                  <w:ddList>
                    <w:listEntry w:val="        "/>
                    <w:listEntry w:val="OBL"/>
                    <w:listEntry w:val="Prüf-Ing."/>
                    <w:listEntry w:val="FaS KoB"/>
                  </w:ddList>
                </w:ffData>
              </w:fldChar>
            </w:r>
            <w:bookmarkStart w:id="0" w:name="Dropdown2"/>
            <w:r>
              <w:rPr>
                <w:sz w:val="14"/>
                <w:szCs w:val="14"/>
              </w:rPr>
              <w:instrText xml:space="preserve"> FORMDROPDOWN </w:instrText>
            </w:r>
            <w:r w:rsidRPr="007A14CE">
              <w:rPr>
                <w:sz w:val="14"/>
                <w:szCs w:val="14"/>
              </w:rPr>
            </w:r>
            <w:r>
              <w:rPr>
                <w:sz w:val="14"/>
                <w:szCs w:val="14"/>
              </w:rPr>
              <w:fldChar w:fldCharType="end"/>
            </w:r>
            <w:bookmarkEnd w:id="0"/>
            <w:r w:rsidRPr="001E6686">
              <w:rPr>
                <w:sz w:val="14"/>
                <w:szCs w:val="14"/>
              </w:rPr>
              <w:t>:</w:t>
            </w:r>
          </w:p>
        </w:tc>
        <w:tc>
          <w:tcPr>
            <w:tcW w:w="1020" w:type="dxa"/>
            <w:vAlign w:val="center"/>
          </w:tcPr>
          <w:p w14:paraId="131EA582" w14:textId="77777777" w:rsidR="0011290B" w:rsidRPr="001E6686" w:rsidRDefault="004B4982" w:rsidP="0011290B">
            <w:pPr>
              <w:spacing w:line="240" w:lineRule="auto"/>
              <w:rPr>
                <w:sz w:val="16"/>
                <w:szCs w:val="16"/>
              </w:rPr>
            </w:pPr>
            <w:r w:rsidRPr="004B4982">
              <w:rPr>
                <w:sz w:val="16"/>
                <w:szCs w:val="16"/>
              </w:rPr>
              <w:t>13.04.2023</w:t>
            </w:r>
          </w:p>
        </w:tc>
        <w:tc>
          <w:tcPr>
            <w:tcW w:w="1021" w:type="dxa"/>
            <w:gridSpan w:val="2"/>
            <w:vAlign w:val="center"/>
          </w:tcPr>
          <w:p w14:paraId="19C01DAF" w14:textId="77777777" w:rsidR="0011290B" w:rsidRPr="001E6686" w:rsidRDefault="0011290B" w:rsidP="0011290B">
            <w:pPr>
              <w:spacing w:line="240" w:lineRule="auto"/>
              <w:rPr>
                <w:sz w:val="14"/>
                <w:szCs w:val="14"/>
              </w:rPr>
            </w:pPr>
            <w:r w:rsidRPr="001E6686">
              <w:rPr>
                <w:sz w:val="14"/>
                <w:szCs w:val="14"/>
              </w:rPr>
              <w:t>Kurzz.:</w:t>
            </w:r>
          </w:p>
        </w:tc>
        <w:tc>
          <w:tcPr>
            <w:tcW w:w="1021" w:type="dxa"/>
            <w:vAlign w:val="center"/>
          </w:tcPr>
          <w:p w14:paraId="7A3F718D" w14:textId="77777777" w:rsidR="0011290B" w:rsidRPr="001E6686" w:rsidRDefault="004B4982" w:rsidP="0011290B">
            <w:pPr>
              <w:spacing w:line="240" w:lineRule="auto"/>
              <w:rPr>
                <w:sz w:val="16"/>
                <w:szCs w:val="16"/>
              </w:rPr>
            </w:pPr>
            <w:r>
              <w:rPr>
                <w:sz w:val="16"/>
                <w:szCs w:val="16"/>
              </w:rPr>
              <w:t>Mel</w:t>
            </w:r>
          </w:p>
        </w:tc>
      </w:tr>
      <w:tr w:rsidR="0011290B" w:rsidRPr="00840DBA" w14:paraId="0876825B" w14:textId="77777777" w:rsidTr="0011290B">
        <w:trPr>
          <w:trHeight w:val="340"/>
        </w:trPr>
        <w:tc>
          <w:tcPr>
            <w:tcW w:w="4258" w:type="dxa"/>
            <w:gridSpan w:val="2"/>
            <w:vMerge w:val="restart"/>
            <w:tcBorders>
              <w:top w:val="nil"/>
            </w:tcBorders>
            <w:tcMar>
              <w:left w:w="57" w:type="dxa"/>
              <w:right w:w="57" w:type="dxa"/>
            </w:tcMar>
          </w:tcPr>
          <w:p w14:paraId="280204CB" w14:textId="77777777" w:rsidR="0011290B" w:rsidRPr="001E6686" w:rsidRDefault="0011290B" w:rsidP="0011290B">
            <w:pPr>
              <w:spacing w:line="240" w:lineRule="auto"/>
              <w:rPr>
                <w:b/>
                <w:bCs/>
                <w:sz w:val="16"/>
                <w:szCs w:val="16"/>
              </w:rPr>
            </w:pPr>
            <w:r w:rsidRPr="001E6686">
              <w:rPr>
                <w:b/>
                <w:bCs/>
                <w:sz w:val="16"/>
                <w:szCs w:val="16"/>
              </w:rPr>
              <w:t>Bundesamt für Strassen</w:t>
            </w:r>
          </w:p>
          <w:p w14:paraId="707EA580" w14:textId="77777777" w:rsidR="0011290B" w:rsidRPr="00A416FB" w:rsidRDefault="0011290B" w:rsidP="0011290B">
            <w:pPr>
              <w:spacing w:line="240" w:lineRule="auto"/>
              <w:rPr>
                <w:sz w:val="14"/>
                <w:szCs w:val="14"/>
              </w:rPr>
            </w:pPr>
          </w:p>
        </w:tc>
        <w:tc>
          <w:tcPr>
            <w:tcW w:w="1864" w:type="dxa"/>
            <w:vAlign w:val="center"/>
          </w:tcPr>
          <w:p w14:paraId="45A023D3" w14:textId="77777777" w:rsidR="0011290B" w:rsidRPr="001E6686" w:rsidRDefault="0011290B" w:rsidP="0011290B">
            <w:pPr>
              <w:spacing w:line="240" w:lineRule="auto"/>
              <w:rPr>
                <w:sz w:val="14"/>
                <w:szCs w:val="14"/>
              </w:rPr>
            </w:pPr>
            <w:r w:rsidRPr="001E6686">
              <w:rPr>
                <w:sz w:val="14"/>
                <w:szCs w:val="14"/>
              </w:rPr>
              <w:t>Eingang ASTRA:</w:t>
            </w:r>
          </w:p>
        </w:tc>
        <w:tc>
          <w:tcPr>
            <w:tcW w:w="1020" w:type="dxa"/>
            <w:vAlign w:val="center"/>
          </w:tcPr>
          <w:p w14:paraId="2B8B271A" w14:textId="77777777" w:rsidR="0011290B" w:rsidRPr="001E6686" w:rsidRDefault="004B4982" w:rsidP="0011290B">
            <w:pPr>
              <w:spacing w:line="240" w:lineRule="auto"/>
              <w:rPr>
                <w:sz w:val="16"/>
                <w:szCs w:val="16"/>
              </w:rPr>
            </w:pPr>
            <w:r w:rsidRPr="004B4982">
              <w:rPr>
                <w:sz w:val="16"/>
                <w:szCs w:val="16"/>
              </w:rPr>
              <w:t>13.04.2023</w:t>
            </w:r>
          </w:p>
        </w:tc>
        <w:tc>
          <w:tcPr>
            <w:tcW w:w="1021" w:type="dxa"/>
            <w:gridSpan w:val="2"/>
            <w:vAlign w:val="center"/>
          </w:tcPr>
          <w:p w14:paraId="1467D4EF" w14:textId="77777777" w:rsidR="0011290B" w:rsidRPr="001E6686" w:rsidRDefault="0011290B" w:rsidP="0011290B">
            <w:pPr>
              <w:spacing w:line="240" w:lineRule="auto"/>
              <w:rPr>
                <w:sz w:val="14"/>
                <w:szCs w:val="14"/>
              </w:rPr>
            </w:pPr>
            <w:r w:rsidRPr="001E6686">
              <w:rPr>
                <w:sz w:val="14"/>
                <w:szCs w:val="14"/>
              </w:rPr>
              <w:t>Kurzz. SGV:</w:t>
            </w:r>
          </w:p>
        </w:tc>
        <w:tc>
          <w:tcPr>
            <w:tcW w:w="1021" w:type="dxa"/>
            <w:vAlign w:val="center"/>
          </w:tcPr>
          <w:p w14:paraId="6E60890C" w14:textId="77777777" w:rsidR="0011290B" w:rsidRPr="001E6686" w:rsidRDefault="004B4982" w:rsidP="0011290B">
            <w:pPr>
              <w:spacing w:line="240" w:lineRule="auto"/>
              <w:rPr>
                <w:sz w:val="16"/>
                <w:szCs w:val="16"/>
              </w:rPr>
            </w:pPr>
            <w:r>
              <w:rPr>
                <w:sz w:val="16"/>
                <w:szCs w:val="16"/>
              </w:rPr>
              <w:t>Mel</w:t>
            </w:r>
          </w:p>
        </w:tc>
      </w:tr>
      <w:tr w:rsidR="0011290B" w:rsidRPr="00840DBA" w14:paraId="0A4E49D9" w14:textId="77777777" w:rsidTr="0011290B">
        <w:trPr>
          <w:trHeight w:val="340"/>
        </w:trPr>
        <w:tc>
          <w:tcPr>
            <w:tcW w:w="4258" w:type="dxa"/>
            <w:gridSpan w:val="2"/>
            <w:vMerge/>
            <w:tcMar>
              <w:left w:w="57" w:type="dxa"/>
              <w:right w:w="57" w:type="dxa"/>
            </w:tcMar>
            <w:vAlign w:val="center"/>
          </w:tcPr>
          <w:p w14:paraId="45738D3D" w14:textId="77777777" w:rsidR="0011290B" w:rsidRPr="001E6686" w:rsidRDefault="0011290B" w:rsidP="0011290B">
            <w:pPr>
              <w:spacing w:line="240" w:lineRule="auto"/>
              <w:rPr>
                <w:sz w:val="14"/>
                <w:szCs w:val="14"/>
              </w:rPr>
            </w:pPr>
          </w:p>
        </w:tc>
        <w:tc>
          <w:tcPr>
            <w:tcW w:w="1864" w:type="dxa"/>
            <w:vAlign w:val="center"/>
          </w:tcPr>
          <w:p w14:paraId="7CFE2F21" w14:textId="77777777" w:rsidR="0011290B" w:rsidRPr="001E6686" w:rsidRDefault="0011290B" w:rsidP="0011290B">
            <w:pPr>
              <w:spacing w:line="240" w:lineRule="auto"/>
              <w:rPr>
                <w:sz w:val="14"/>
                <w:szCs w:val="14"/>
              </w:rPr>
            </w:pPr>
            <w:r w:rsidRPr="001E6686">
              <w:rPr>
                <w:sz w:val="14"/>
                <w:szCs w:val="14"/>
              </w:rPr>
              <w:t>Freigabe ASTRA:</w:t>
            </w:r>
          </w:p>
        </w:tc>
        <w:tc>
          <w:tcPr>
            <w:tcW w:w="1020" w:type="dxa"/>
            <w:vAlign w:val="center"/>
          </w:tcPr>
          <w:p w14:paraId="3E62FA40" w14:textId="77777777" w:rsidR="0011290B" w:rsidRPr="001E6686" w:rsidRDefault="00B77C3E" w:rsidP="0011290B">
            <w:pPr>
              <w:spacing w:line="240" w:lineRule="auto"/>
              <w:rPr>
                <w:sz w:val="16"/>
                <w:szCs w:val="16"/>
              </w:rPr>
            </w:pPr>
            <w:r>
              <w:rPr>
                <w:sz w:val="16"/>
                <w:szCs w:val="16"/>
              </w:rPr>
              <w:t>26.10</w:t>
            </w:r>
            <w:r w:rsidR="004B4982" w:rsidRPr="004B4982">
              <w:rPr>
                <w:sz w:val="16"/>
                <w:szCs w:val="16"/>
              </w:rPr>
              <w:t>.2023</w:t>
            </w:r>
          </w:p>
        </w:tc>
        <w:tc>
          <w:tcPr>
            <w:tcW w:w="1021" w:type="dxa"/>
            <w:gridSpan w:val="2"/>
            <w:vAlign w:val="center"/>
          </w:tcPr>
          <w:p w14:paraId="76274D6D" w14:textId="77777777" w:rsidR="0011290B" w:rsidRPr="001E6686" w:rsidRDefault="0011290B" w:rsidP="0011290B">
            <w:pPr>
              <w:spacing w:line="240" w:lineRule="auto"/>
              <w:rPr>
                <w:sz w:val="14"/>
                <w:szCs w:val="14"/>
              </w:rPr>
            </w:pPr>
            <w:r w:rsidRPr="001E6686">
              <w:rPr>
                <w:sz w:val="14"/>
                <w:szCs w:val="14"/>
              </w:rPr>
              <w:t>Kurzz.:</w:t>
            </w:r>
          </w:p>
        </w:tc>
        <w:tc>
          <w:tcPr>
            <w:tcW w:w="1021" w:type="dxa"/>
            <w:vAlign w:val="center"/>
          </w:tcPr>
          <w:p w14:paraId="5CD2492E" w14:textId="77777777" w:rsidR="0011290B" w:rsidRPr="001E6686" w:rsidRDefault="004B4982" w:rsidP="0011290B">
            <w:pPr>
              <w:spacing w:line="240" w:lineRule="auto"/>
              <w:rPr>
                <w:sz w:val="16"/>
                <w:szCs w:val="16"/>
              </w:rPr>
            </w:pPr>
            <w:r>
              <w:rPr>
                <w:sz w:val="16"/>
                <w:szCs w:val="16"/>
              </w:rPr>
              <w:t>Mel</w:t>
            </w:r>
          </w:p>
        </w:tc>
      </w:tr>
    </w:tbl>
    <w:p w14:paraId="7873BF07" w14:textId="77777777" w:rsidR="006929BE" w:rsidRPr="009732DE" w:rsidRDefault="006929BE" w:rsidP="009A33DC">
      <w:pPr>
        <w:spacing w:line="240" w:lineRule="auto"/>
        <w:rPr>
          <w:sz w:val="4"/>
          <w:szCs w:val="4"/>
        </w:rPr>
      </w:pPr>
    </w:p>
    <w:p w14:paraId="0B746E66" w14:textId="77777777" w:rsidR="006929BE" w:rsidRDefault="006929BE" w:rsidP="00B93DEB">
      <w:pPr>
        <w:spacing w:line="240" w:lineRule="auto"/>
        <w:rPr>
          <w:b/>
          <w:bCs/>
          <w:sz w:val="28"/>
          <w:szCs w:val="28"/>
        </w:rPr>
      </w:pPr>
      <w:r w:rsidRPr="009A33DC">
        <w:rPr>
          <w:sz w:val="8"/>
          <w:szCs w:val="8"/>
        </w:rPr>
        <w:br w:type="page"/>
      </w:r>
      <w:r>
        <w:rPr>
          <w:b/>
          <w:bCs/>
          <w:sz w:val="28"/>
          <w:szCs w:val="28"/>
        </w:rPr>
        <w:lastRenderedPageBreak/>
        <w:t>Impressum</w:t>
      </w:r>
    </w:p>
    <w:p w14:paraId="0CBC0677" w14:textId="77777777" w:rsidR="006929BE" w:rsidRDefault="006929BE" w:rsidP="00405EF0">
      <w:pPr>
        <w:spacing w:after="120" w:line="260" w:lineRule="atLeast"/>
        <w:rPr>
          <w:b/>
          <w:bCs/>
          <w:color w:val="808080"/>
          <w:sz w:val="22"/>
          <w:szCs w:val="22"/>
        </w:rPr>
      </w:pPr>
      <w:r>
        <w:rPr>
          <w:b/>
          <w:bCs/>
          <w:color w:val="808080"/>
          <w:sz w:val="22"/>
          <w:szCs w:val="22"/>
        </w:rPr>
        <w:t>Vertragspartner</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5"/>
        <w:gridCol w:w="283"/>
        <w:gridCol w:w="4425"/>
      </w:tblGrid>
      <w:tr w:rsidR="006929BE" w14:paraId="5C79CFE1" w14:textId="77777777">
        <w:trPr>
          <w:trHeight w:val="284"/>
        </w:trPr>
        <w:tc>
          <w:tcPr>
            <w:tcW w:w="4395" w:type="dxa"/>
            <w:shd w:val="clear" w:color="auto" w:fill="CCCCCC"/>
            <w:vAlign w:val="center"/>
          </w:tcPr>
          <w:p w14:paraId="2450BAAE" w14:textId="77777777" w:rsidR="006929BE" w:rsidRDefault="006929BE" w:rsidP="00C366D5">
            <w:pPr>
              <w:spacing w:line="240" w:lineRule="auto"/>
            </w:pPr>
            <w:r>
              <w:rPr>
                <w:b/>
                <w:bCs/>
              </w:rPr>
              <w:t>Auftragnehmer</w:t>
            </w:r>
          </w:p>
        </w:tc>
        <w:tc>
          <w:tcPr>
            <w:tcW w:w="283" w:type="dxa"/>
            <w:tcBorders>
              <w:top w:val="nil"/>
              <w:bottom w:val="nil"/>
            </w:tcBorders>
            <w:vAlign w:val="center"/>
          </w:tcPr>
          <w:p w14:paraId="48166892" w14:textId="77777777" w:rsidR="006929BE" w:rsidRDefault="006929BE" w:rsidP="00C366D5">
            <w:pPr>
              <w:spacing w:line="240" w:lineRule="auto"/>
            </w:pPr>
          </w:p>
        </w:tc>
        <w:tc>
          <w:tcPr>
            <w:tcW w:w="4425" w:type="dxa"/>
            <w:shd w:val="clear" w:color="auto" w:fill="CCCCCC"/>
            <w:vAlign w:val="center"/>
          </w:tcPr>
          <w:p w14:paraId="1EB68E32" w14:textId="77777777" w:rsidR="006929BE" w:rsidRDefault="006929BE" w:rsidP="00C366D5">
            <w:pPr>
              <w:spacing w:line="240" w:lineRule="auto"/>
            </w:pPr>
            <w:r>
              <w:rPr>
                <w:b/>
                <w:bCs/>
              </w:rPr>
              <w:t>Auftraggeber</w:t>
            </w:r>
          </w:p>
        </w:tc>
      </w:tr>
      <w:tr w:rsidR="006929BE" w14:paraId="1EAFD22E" w14:textId="77777777">
        <w:trPr>
          <w:trHeight w:val="284"/>
        </w:trPr>
        <w:tc>
          <w:tcPr>
            <w:tcW w:w="4395" w:type="dxa"/>
            <w:tcBorders>
              <w:bottom w:val="nil"/>
            </w:tcBorders>
            <w:vAlign w:val="center"/>
          </w:tcPr>
          <w:p w14:paraId="4828E206" w14:textId="77777777" w:rsidR="006929BE" w:rsidRPr="0011290B" w:rsidRDefault="006929BE" w:rsidP="00C366D5">
            <w:pPr>
              <w:spacing w:before="120" w:line="240" w:lineRule="auto"/>
              <w:rPr>
                <w:b/>
                <w:bCs/>
                <w:spacing w:val="-8"/>
              </w:rPr>
            </w:pPr>
          </w:p>
        </w:tc>
        <w:tc>
          <w:tcPr>
            <w:tcW w:w="283" w:type="dxa"/>
            <w:tcBorders>
              <w:top w:val="nil"/>
              <w:bottom w:val="nil"/>
            </w:tcBorders>
            <w:vAlign w:val="center"/>
          </w:tcPr>
          <w:p w14:paraId="6373E09C" w14:textId="77777777" w:rsidR="006929BE" w:rsidRDefault="006929BE" w:rsidP="00C366D5">
            <w:pPr>
              <w:spacing w:before="120" w:line="240" w:lineRule="auto"/>
            </w:pPr>
          </w:p>
        </w:tc>
        <w:tc>
          <w:tcPr>
            <w:tcW w:w="4425" w:type="dxa"/>
            <w:tcBorders>
              <w:bottom w:val="nil"/>
            </w:tcBorders>
            <w:vAlign w:val="center"/>
          </w:tcPr>
          <w:p w14:paraId="6F7CB81B" w14:textId="77777777" w:rsidR="006929BE" w:rsidRDefault="006929BE" w:rsidP="00C366D5">
            <w:pPr>
              <w:spacing w:before="120" w:line="240" w:lineRule="auto"/>
            </w:pPr>
            <w:r>
              <w:rPr>
                <w:b/>
                <w:bCs/>
              </w:rPr>
              <w:t>Bundesamt für Strassen ASTRA</w:t>
            </w:r>
          </w:p>
        </w:tc>
      </w:tr>
      <w:tr w:rsidR="006929BE" w14:paraId="164EC09B" w14:textId="77777777">
        <w:trPr>
          <w:trHeight w:val="284"/>
        </w:trPr>
        <w:tc>
          <w:tcPr>
            <w:tcW w:w="4395" w:type="dxa"/>
            <w:tcBorders>
              <w:top w:val="nil"/>
              <w:bottom w:val="nil"/>
            </w:tcBorders>
            <w:vAlign w:val="center"/>
          </w:tcPr>
          <w:p w14:paraId="5A1EF79D" w14:textId="77777777" w:rsidR="006929BE" w:rsidRDefault="006929BE" w:rsidP="00C366D5">
            <w:pPr>
              <w:spacing w:line="240" w:lineRule="auto"/>
            </w:pPr>
          </w:p>
        </w:tc>
        <w:tc>
          <w:tcPr>
            <w:tcW w:w="283" w:type="dxa"/>
            <w:tcBorders>
              <w:top w:val="nil"/>
              <w:bottom w:val="nil"/>
            </w:tcBorders>
            <w:vAlign w:val="center"/>
          </w:tcPr>
          <w:p w14:paraId="710E381F" w14:textId="77777777" w:rsidR="006929BE" w:rsidRDefault="006929BE" w:rsidP="00C366D5">
            <w:pPr>
              <w:spacing w:line="240" w:lineRule="auto"/>
            </w:pPr>
          </w:p>
        </w:tc>
        <w:tc>
          <w:tcPr>
            <w:tcW w:w="4425" w:type="dxa"/>
            <w:tcBorders>
              <w:top w:val="nil"/>
              <w:bottom w:val="nil"/>
            </w:tcBorders>
            <w:vAlign w:val="center"/>
          </w:tcPr>
          <w:p w14:paraId="498BE14A" w14:textId="77777777" w:rsidR="006929BE" w:rsidRPr="002E7895" w:rsidRDefault="006929BE" w:rsidP="00C366D5">
            <w:pPr>
              <w:spacing w:line="240" w:lineRule="auto"/>
            </w:pPr>
          </w:p>
        </w:tc>
      </w:tr>
      <w:tr w:rsidR="006929BE" w14:paraId="706992B8" w14:textId="77777777">
        <w:trPr>
          <w:trHeight w:val="284"/>
        </w:trPr>
        <w:tc>
          <w:tcPr>
            <w:tcW w:w="4395" w:type="dxa"/>
            <w:tcBorders>
              <w:top w:val="nil"/>
              <w:bottom w:val="nil"/>
            </w:tcBorders>
            <w:vAlign w:val="center"/>
          </w:tcPr>
          <w:p w14:paraId="663FC349" w14:textId="77777777" w:rsidR="006929BE" w:rsidRDefault="006929BE" w:rsidP="00C366D5">
            <w:pPr>
              <w:spacing w:line="240" w:lineRule="auto"/>
            </w:pPr>
          </w:p>
        </w:tc>
        <w:tc>
          <w:tcPr>
            <w:tcW w:w="283" w:type="dxa"/>
            <w:tcBorders>
              <w:top w:val="nil"/>
              <w:bottom w:val="nil"/>
            </w:tcBorders>
            <w:vAlign w:val="center"/>
          </w:tcPr>
          <w:p w14:paraId="3733C493" w14:textId="77777777" w:rsidR="006929BE" w:rsidRDefault="006929BE" w:rsidP="00C366D5">
            <w:pPr>
              <w:spacing w:line="240" w:lineRule="auto"/>
            </w:pPr>
          </w:p>
        </w:tc>
        <w:tc>
          <w:tcPr>
            <w:tcW w:w="4425" w:type="dxa"/>
            <w:tcBorders>
              <w:top w:val="nil"/>
              <w:bottom w:val="nil"/>
            </w:tcBorders>
            <w:vAlign w:val="center"/>
          </w:tcPr>
          <w:p w14:paraId="58091B4F" w14:textId="77777777" w:rsidR="006929BE" w:rsidRPr="002E7895" w:rsidRDefault="006929BE" w:rsidP="00C366D5">
            <w:pPr>
              <w:spacing w:line="240" w:lineRule="auto"/>
            </w:pPr>
          </w:p>
        </w:tc>
      </w:tr>
      <w:tr w:rsidR="006929BE" w14:paraId="7C6A269A" w14:textId="77777777">
        <w:trPr>
          <w:trHeight w:val="284"/>
        </w:trPr>
        <w:tc>
          <w:tcPr>
            <w:tcW w:w="4395" w:type="dxa"/>
            <w:tcBorders>
              <w:top w:val="nil"/>
              <w:bottom w:val="nil"/>
            </w:tcBorders>
            <w:vAlign w:val="center"/>
          </w:tcPr>
          <w:p w14:paraId="1D2E81B3" w14:textId="77777777" w:rsidR="006929BE" w:rsidRDefault="006929BE" w:rsidP="00C366D5">
            <w:pPr>
              <w:spacing w:line="240" w:lineRule="auto"/>
            </w:pPr>
          </w:p>
        </w:tc>
        <w:tc>
          <w:tcPr>
            <w:tcW w:w="283" w:type="dxa"/>
            <w:tcBorders>
              <w:top w:val="nil"/>
              <w:bottom w:val="nil"/>
            </w:tcBorders>
            <w:vAlign w:val="center"/>
          </w:tcPr>
          <w:p w14:paraId="1C327663" w14:textId="77777777" w:rsidR="006929BE" w:rsidRDefault="006929BE" w:rsidP="00C366D5">
            <w:pPr>
              <w:spacing w:line="240" w:lineRule="auto"/>
            </w:pPr>
          </w:p>
        </w:tc>
        <w:tc>
          <w:tcPr>
            <w:tcW w:w="4425" w:type="dxa"/>
            <w:tcBorders>
              <w:top w:val="nil"/>
              <w:bottom w:val="nil"/>
            </w:tcBorders>
            <w:vAlign w:val="center"/>
          </w:tcPr>
          <w:p w14:paraId="56F47CF2" w14:textId="77777777" w:rsidR="006929BE" w:rsidRPr="002E7895" w:rsidRDefault="006929BE" w:rsidP="00C366D5">
            <w:pPr>
              <w:spacing w:line="240" w:lineRule="auto"/>
            </w:pPr>
          </w:p>
        </w:tc>
      </w:tr>
      <w:tr w:rsidR="006929BE" w14:paraId="0409B6C5" w14:textId="77777777">
        <w:tc>
          <w:tcPr>
            <w:tcW w:w="4395" w:type="dxa"/>
            <w:tcBorders>
              <w:top w:val="nil"/>
              <w:bottom w:val="nil"/>
            </w:tcBorders>
            <w:vAlign w:val="center"/>
          </w:tcPr>
          <w:p w14:paraId="0F57E838" w14:textId="77777777" w:rsidR="006929BE" w:rsidRDefault="006929BE" w:rsidP="00C366D5">
            <w:pPr>
              <w:spacing w:line="240" w:lineRule="auto"/>
              <w:rPr>
                <w:sz w:val="8"/>
                <w:szCs w:val="8"/>
              </w:rPr>
            </w:pPr>
          </w:p>
        </w:tc>
        <w:tc>
          <w:tcPr>
            <w:tcW w:w="283" w:type="dxa"/>
            <w:tcBorders>
              <w:top w:val="nil"/>
              <w:bottom w:val="nil"/>
            </w:tcBorders>
            <w:vAlign w:val="center"/>
          </w:tcPr>
          <w:p w14:paraId="3A747300" w14:textId="77777777" w:rsidR="006929BE" w:rsidRDefault="006929BE" w:rsidP="00C366D5">
            <w:pPr>
              <w:spacing w:line="240" w:lineRule="auto"/>
              <w:rPr>
                <w:sz w:val="8"/>
                <w:szCs w:val="8"/>
              </w:rPr>
            </w:pPr>
          </w:p>
        </w:tc>
        <w:tc>
          <w:tcPr>
            <w:tcW w:w="4425" w:type="dxa"/>
            <w:tcBorders>
              <w:top w:val="nil"/>
              <w:bottom w:val="nil"/>
            </w:tcBorders>
            <w:vAlign w:val="center"/>
          </w:tcPr>
          <w:p w14:paraId="206CABDB" w14:textId="77777777" w:rsidR="006929BE" w:rsidRPr="002E7895" w:rsidRDefault="006929BE" w:rsidP="00C366D5">
            <w:pPr>
              <w:spacing w:line="240" w:lineRule="auto"/>
              <w:rPr>
                <w:sz w:val="8"/>
                <w:szCs w:val="8"/>
              </w:rPr>
            </w:pPr>
          </w:p>
        </w:tc>
      </w:tr>
      <w:tr w:rsidR="006929BE" w14:paraId="23E52B4C" w14:textId="77777777">
        <w:trPr>
          <w:trHeight w:val="284"/>
        </w:trPr>
        <w:tc>
          <w:tcPr>
            <w:tcW w:w="4395" w:type="dxa"/>
            <w:tcBorders>
              <w:top w:val="nil"/>
              <w:bottom w:val="nil"/>
            </w:tcBorders>
            <w:vAlign w:val="center"/>
          </w:tcPr>
          <w:p w14:paraId="03B55E9D" w14:textId="77777777" w:rsidR="006929BE" w:rsidRDefault="006929BE" w:rsidP="00C366D5">
            <w:pPr>
              <w:tabs>
                <w:tab w:val="left" w:pos="851"/>
              </w:tabs>
              <w:spacing w:line="240" w:lineRule="auto"/>
            </w:pPr>
            <w:r>
              <w:t>Tel. :</w:t>
            </w:r>
            <w:r>
              <w:tab/>
            </w:r>
          </w:p>
        </w:tc>
        <w:tc>
          <w:tcPr>
            <w:tcW w:w="283" w:type="dxa"/>
            <w:tcBorders>
              <w:top w:val="nil"/>
              <w:bottom w:val="nil"/>
            </w:tcBorders>
            <w:vAlign w:val="center"/>
          </w:tcPr>
          <w:p w14:paraId="5FFB659B" w14:textId="77777777" w:rsidR="006929BE" w:rsidRDefault="006929BE" w:rsidP="00C366D5">
            <w:pPr>
              <w:spacing w:line="240" w:lineRule="auto"/>
            </w:pPr>
          </w:p>
        </w:tc>
        <w:tc>
          <w:tcPr>
            <w:tcW w:w="4425" w:type="dxa"/>
            <w:tcBorders>
              <w:top w:val="nil"/>
              <w:bottom w:val="nil"/>
            </w:tcBorders>
            <w:vAlign w:val="center"/>
          </w:tcPr>
          <w:p w14:paraId="4A75CA78" w14:textId="77777777" w:rsidR="006929BE" w:rsidRPr="002E7895" w:rsidRDefault="006929BE" w:rsidP="00C366D5">
            <w:pPr>
              <w:tabs>
                <w:tab w:val="left" w:pos="884"/>
              </w:tabs>
              <w:spacing w:line="240" w:lineRule="auto"/>
            </w:pPr>
            <w:r w:rsidRPr="002E7895">
              <w:t>Tel. :</w:t>
            </w:r>
            <w:r w:rsidRPr="002E7895">
              <w:tab/>
            </w:r>
          </w:p>
        </w:tc>
      </w:tr>
      <w:tr w:rsidR="006929BE" w:rsidRPr="00CF721F" w14:paraId="035BEFB2" w14:textId="77777777">
        <w:trPr>
          <w:trHeight w:val="284"/>
        </w:trPr>
        <w:tc>
          <w:tcPr>
            <w:tcW w:w="4395" w:type="dxa"/>
            <w:tcBorders>
              <w:top w:val="nil"/>
              <w:bottom w:val="nil"/>
            </w:tcBorders>
            <w:vAlign w:val="center"/>
          </w:tcPr>
          <w:p w14:paraId="29BAC3F3" w14:textId="77777777" w:rsidR="006929BE" w:rsidRPr="00CF721F" w:rsidRDefault="006929BE" w:rsidP="00C366D5">
            <w:pPr>
              <w:tabs>
                <w:tab w:val="left" w:pos="851"/>
              </w:tabs>
              <w:spacing w:line="240" w:lineRule="auto"/>
              <w:rPr>
                <w:lang w:val="fr-FR"/>
              </w:rPr>
            </w:pPr>
            <w:r w:rsidRPr="00CF721F">
              <w:rPr>
                <w:lang w:val="fr-FR"/>
              </w:rPr>
              <w:t>Fax :</w:t>
            </w:r>
            <w:r w:rsidRPr="00CF721F">
              <w:rPr>
                <w:lang w:val="fr-FR"/>
              </w:rPr>
              <w:tab/>
            </w:r>
          </w:p>
        </w:tc>
        <w:tc>
          <w:tcPr>
            <w:tcW w:w="283" w:type="dxa"/>
            <w:tcBorders>
              <w:top w:val="nil"/>
              <w:bottom w:val="nil"/>
            </w:tcBorders>
            <w:vAlign w:val="center"/>
          </w:tcPr>
          <w:p w14:paraId="7CFC03BC" w14:textId="77777777" w:rsidR="006929BE" w:rsidRPr="00CF721F" w:rsidRDefault="006929BE" w:rsidP="00C366D5">
            <w:pPr>
              <w:spacing w:line="240" w:lineRule="auto"/>
              <w:rPr>
                <w:lang w:val="fr-FR"/>
              </w:rPr>
            </w:pPr>
          </w:p>
        </w:tc>
        <w:tc>
          <w:tcPr>
            <w:tcW w:w="4425" w:type="dxa"/>
            <w:tcBorders>
              <w:top w:val="nil"/>
              <w:bottom w:val="nil"/>
            </w:tcBorders>
            <w:vAlign w:val="center"/>
          </w:tcPr>
          <w:p w14:paraId="6B2847EB" w14:textId="77777777" w:rsidR="006929BE" w:rsidRPr="002E7895" w:rsidRDefault="006929BE" w:rsidP="00C366D5">
            <w:pPr>
              <w:tabs>
                <w:tab w:val="left" w:pos="884"/>
              </w:tabs>
              <w:spacing w:line="240" w:lineRule="auto"/>
              <w:rPr>
                <w:lang w:val="fr-FR"/>
              </w:rPr>
            </w:pPr>
            <w:r w:rsidRPr="002E7895">
              <w:rPr>
                <w:lang w:val="fr-FR"/>
              </w:rPr>
              <w:t>Fax :</w:t>
            </w:r>
            <w:r w:rsidRPr="002E7895">
              <w:rPr>
                <w:lang w:val="fr-FR"/>
              </w:rPr>
              <w:tab/>
            </w:r>
            <w:r w:rsidR="00CF721F" w:rsidRPr="002E7895">
              <w:rPr>
                <w:lang w:val="fr-FR"/>
              </w:rPr>
              <w:t xml:space="preserve"> </w:t>
            </w:r>
          </w:p>
        </w:tc>
      </w:tr>
      <w:tr w:rsidR="006929BE" w:rsidRPr="00314D2D" w14:paraId="44599CAB" w14:textId="77777777">
        <w:trPr>
          <w:trHeight w:val="284"/>
        </w:trPr>
        <w:tc>
          <w:tcPr>
            <w:tcW w:w="4395" w:type="dxa"/>
            <w:tcBorders>
              <w:top w:val="nil"/>
              <w:bottom w:val="nil"/>
            </w:tcBorders>
            <w:vAlign w:val="center"/>
          </w:tcPr>
          <w:p w14:paraId="790733BC" w14:textId="77777777" w:rsidR="006929BE" w:rsidRPr="00DF2311" w:rsidRDefault="006929BE" w:rsidP="00C366D5">
            <w:pPr>
              <w:tabs>
                <w:tab w:val="left" w:pos="851"/>
              </w:tabs>
              <w:spacing w:line="240" w:lineRule="auto"/>
              <w:rPr>
                <w:lang w:val="it-CH"/>
              </w:rPr>
            </w:pPr>
            <w:r w:rsidRPr="00DF2311">
              <w:rPr>
                <w:lang w:val="it-CH"/>
              </w:rPr>
              <w:t>E-Mail :</w:t>
            </w:r>
            <w:r w:rsidRPr="00DF2311">
              <w:rPr>
                <w:lang w:val="it-CH"/>
              </w:rPr>
              <w:tab/>
            </w:r>
          </w:p>
        </w:tc>
        <w:tc>
          <w:tcPr>
            <w:tcW w:w="283" w:type="dxa"/>
            <w:tcBorders>
              <w:top w:val="nil"/>
              <w:bottom w:val="nil"/>
            </w:tcBorders>
            <w:vAlign w:val="center"/>
          </w:tcPr>
          <w:p w14:paraId="2458BCB8" w14:textId="77777777" w:rsidR="006929BE" w:rsidRPr="00DF2311" w:rsidRDefault="006929BE" w:rsidP="00C366D5">
            <w:pPr>
              <w:spacing w:line="240" w:lineRule="auto"/>
              <w:rPr>
                <w:lang w:val="it-CH"/>
              </w:rPr>
            </w:pPr>
          </w:p>
        </w:tc>
        <w:tc>
          <w:tcPr>
            <w:tcW w:w="4425" w:type="dxa"/>
            <w:tcBorders>
              <w:top w:val="nil"/>
              <w:bottom w:val="nil"/>
            </w:tcBorders>
            <w:vAlign w:val="center"/>
          </w:tcPr>
          <w:p w14:paraId="7B4C9769" w14:textId="77777777" w:rsidR="006929BE" w:rsidRPr="002E7895" w:rsidRDefault="006929BE" w:rsidP="00C366D5">
            <w:pPr>
              <w:tabs>
                <w:tab w:val="left" w:pos="884"/>
              </w:tabs>
              <w:spacing w:line="240" w:lineRule="auto"/>
              <w:rPr>
                <w:lang w:val="it-CH"/>
              </w:rPr>
            </w:pPr>
            <w:r w:rsidRPr="002E7895">
              <w:rPr>
                <w:lang w:val="it-CH"/>
              </w:rPr>
              <w:t>E-Mail :</w:t>
            </w:r>
            <w:r w:rsidRPr="002E7895">
              <w:rPr>
                <w:lang w:val="it-CH"/>
              </w:rPr>
              <w:tab/>
            </w:r>
          </w:p>
        </w:tc>
      </w:tr>
      <w:tr w:rsidR="006929BE" w:rsidRPr="00314D2D" w14:paraId="463208F6" w14:textId="77777777">
        <w:tc>
          <w:tcPr>
            <w:tcW w:w="4395" w:type="dxa"/>
            <w:tcBorders>
              <w:top w:val="nil"/>
              <w:bottom w:val="nil"/>
            </w:tcBorders>
            <w:vAlign w:val="center"/>
          </w:tcPr>
          <w:p w14:paraId="3CDC19F9" w14:textId="77777777" w:rsidR="006929BE" w:rsidRDefault="006929BE" w:rsidP="00C366D5">
            <w:pPr>
              <w:spacing w:line="240" w:lineRule="auto"/>
              <w:rPr>
                <w:sz w:val="8"/>
                <w:szCs w:val="8"/>
                <w:lang w:val="it-CH"/>
              </w:rPr>
            </w:pPr>
          </w:p>
        </w:tc>
        <w:tc>
          <w:tcPr>
            <w:tcW w:w="283" w:type="dxa"/>
            <w:tcBorders>
              <w:top w:val="nil"/>
              <w:bottom w:val="nil"/>
            </w:tcBorders>
            <w:vAlign w:val="center"/>
          </w:tcPr>
          <w:p w14:paraId="62DD34BB" w14:textId="77777777" w:rsidR="006929BE" w:rsidRDefault="006929BE" w:rsidP="00C366D5">
            <w:pPr>
              <w:spacing w:line="240" w:lineRule="auto"/>
              <w:rPr>
                <w:sz w:val="8"/>
                <w:szCs w:val="8"/>
                <w:lang w:val="it-CH"/>
              </w:rPr>
            </w:pPr>
          </w:p>
        </w:tc>
        <w:tc>
          <w:tcPr>
            <w:tcW w:w="4425" w:type="dxa"/>
            <w:tcBorders>
              <w:top w:val="nil"/>
              <w:bottom w:val="nil"/>
            </w:tcBorders>
            <w:vAlign w:val="center"/>
          </w:tcPr>
          <w:p w14:paraId="5B3CCA84" w14:textId="77777777" w:rsidR="006929BE" w:rsidRPr="002E7895" w:rsidRDefault="006929BE" w:rsidP="00C366D5">
            <w:pPr>
              <w:spacing w:line="240" w:lineRule="auto"/>
              <w:rPr>
                <w:sz w:val="8"/>
                <w:szCs w:val="8"/>
                <w:lang w:val="it-CH"/>
              </w:rPr>
            </w:pPr>
          </w:p>
        </w:tc>
      </w:tr>
      <w:tr w:rsidR="006929BE" w14:paraId="3EEA20E4" w14:textId="77777777">
        <w:trPr>
          <w:trHeight w:val="284"/>
        </w:trPr>
        <w:tc>
          <w:tcPr>
            <w:tcW w:w="4395" w:type="dxa"/>
            <w:tcBorders>
              <w:top w:val="nil"/>
            </w:tcBorders>
            <w:vAlign w:val="center"/>
          </w:tcPr>
          <w:p w14:paraId="088EAB80" w14:textId="77777777" w:rsidR="006929BE" w:rsidRDefault="006929BE" w:rsidP="00C366D5">
            <w:pPr>
              <w:tabs>
                <w:tab w:val="left" w:pos="1134"/>
              </w:tabs>
              <w:spacing w:after="120" w:line="240" w:lineRule="auto"/>
            </w:pPr>
            <w:r>
              <w:t>Verfasser :</w:t>
            </w:r>
            <w:r>
              <w:tab/>
            </w:r>
          </w:p>
        </w:tc>
        <w:tc>
          <w:tcPr>
            <w:tcW w:w="283" w:type="dxa"/>
            <w:tcBorders>
              <w:top w:val="nil"/>
              <w:bottom w:val="nil"/>
            </w:tcBorders>
            <w:vAlign w:val="center"/>
          </w:tcPr>
          <w:p w14:paraId="6455F0B7" w14:textId="77777777" w:rsidR="006929BE" w:rsidRDefault="006929BE" w:rsidP="00C366D5">
            <w:pPr>
              <w:spacing w:after="120" w:line="240" w:lineRule="auto"/>
            </w:pPr>
          </w:p>
        </w:tc>
        <w:tc>
          <w:tcPr>
            <w:tcW w:w="4425" w:type="dxa"/>
            <w:tcBorders>
              <w:top w:val="nil"/>
            </w:tcBorders>
            <w:vAlign w:val="center"/>
          </w:tcPr>
          <w:p w14:paraId="5000848E" w14:textId="77777777" w:rsidR="006929BE" w:rsidRPr="002E7895" w:rsidRDefault="006929BE" w:rsidP="00C366D5">
            <w:pPr>
              <w:tabs>
                <w:tab w:val="left" w:pos="1735"/>
              </w:tabs>
              <w:spacing w:after="120" w:line="240" w:lineRule="auto"/>
              <w:rPr>
                <w:lang w:val="it-CH"/>
              </w:rPr>
            </w:pPr>
            <w:r w:rsidRPr="002E7895">
              <w:rPr>
                <w:lang w:val="it-CH"/>
              </w:rPr>
              <w:t>Ansprechperson:</w:t>
            </w:r>
            <w:r w:rsidRPr="002E7895">
              <w:rPr>
                <w:lang w:val="it-CH"/>
              </w:rPr>
              <w:tab/>
            </w:r>
          </w:p>
        </w:tc>
      </w:tr>
    </w:tbl>
    <w:p w14:paraId="36FC947C" w14:textId="77777777" w:rsidR="006929BE" w:rsidRDefault="006929BE" w:rsidP="00405EF0">
      <w:pPr>
        <w:spacing w:before="240" w:after="120" w:line="260" w:lineRule="atLeast"/>
        <w:rPr>
          <w:b/>
          <w:bCs/>
          <w:color w:val="808080"/>
        </w:rPr>
      </w:pPr>
      <w:r>
        <w:rPr>
          <w:b/>
          <w:bCs/>
          <w:color w:val="808080"/>
        </w:rPr>
        <w:t>Änderungsverzeichnis</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34"/>
        <w:gridCol w:w="5245"/>
        <w:gridCol w:w="1701"/>
        <w:gridCol w:w="1023"/>
      </w:tblGrid>
      <w:tr w:rsidR="006929BE" w14:paraId="0F1F8786" w14:textId="77777777">
        <w:trPr>
          <w:trHeight w:val="284"/>
        </w:trPr>
        <w:tc>
          <w:tcPr>
            <w:tcW w:w="1134" w:type="dxa"/>
            <w:shd w:val="clear" w:color="auto" w:fill="CCCCCC"/>
            <w:vAlign w:val="center"/>
          </w:tcPr>
          <w:p w14:paraId="12D921BB" w14:textId="77777777" w:rsidR="006929BE" w:rsidRDefault="006929BE" w:rsidP="00A35E09">
            <w:pPr>
              <w:spacing w:line="240" w:lineRule="auto"/>
            </w:pPr>
            <w:r>
              <w:rPr>
                <w:b/>
                <w:bCs/>
              </w:rPr>
              <w:t>Version</w:t>
            </w:r>
          </w:p>
        </w:tc>
        <w:tc>
          <w:tcPr>
            <w:tcW w:w="5245" w:type="dxa"/>
            <w:shd w:val="clear" w:color="auto" w:fill="CCCCCC"/>
            <w:vAlign w:val="center"/>
          </w:tcPr>
          <w:p w14:paraId="2EEFBDC1" w14:textId="77777777" w:rsidR="006929BE" w:rsidRPr="00224B65" w:rsidRDefault="006929BE" w:rsidP="00A35E09">
            <w:pPr>
              <w:spacing w:line="240" w:lineRule="auto"/>
              <w:rPr>
                <w:b/>
                <w:bCs/>
              </w:rPr>
            </w:pPr>
            <w:r>
              <w:rPr>
                <w:b/>
                <w:bCs/>
              </w:rPr>
              <w:t>Anpassung / Änderung</w:t>
            </w:r>
          </w:p>
        </w:tc>
        <w:tc>
          <w:tcPr>
            <w:tcW w:w="1701" w:type="dxa"/>
            <w:shd w:val="clear" w:color="auto" w:fill="CCCCCC"/>
            <w:vAlign w:val="center"/>
          </w:tcPr>
          <w:p w14:paraId="3E4F5F25" w14:textId="77777777" w:rsidR="006929BE" w:rsidRPr="00224B65" w:rsidRDefault="006929BE" w:rsidP="00A35E09">
            <w:pPr>
              <w:spacing w:line="240" w:lineRule="auto"/>
              <w:rPr>
                <w:b/>
                <w:bCs/>
              </w:rPr>
            </w:pPr>
            <w:r>
              <w:rPr>
                <w:b/>
                <w:bCs/>
              </w:rPr>
              <w:t>Verfasser</w:t>
            </w:r>
          </w:p>
        </w:tc>
        <w:tc>
          <w:tcPr>
            <w:tcW w:w="1023" w:type="dxa"/>
            <w:shd w:val="clear" w:color="auto" w:fill="CCCCCC"/>
            <w:vAlign w:val="center"/>
          </w:tcPr>
          <w:p w14:paraId="0601D39B" w14:textId="77777777" w:rsidR="006929BE" w:rsidRPr="00224B65" w:rsidRDefault="006929BE" w:rsidP="00A35E09">
            <w:pPr>
              <w:spacing w:line="240" w:lineRule="auto"/>
              <w:rPr>
                <w:b/>
                <w:bCs/>
              </w:rPr>
            </w:pPr>
            <w:r>
              <w:rPr>
                <w:b/>
                <w:bCs/>
              </w:rPr>
              <w:t>Datum</w:t>
            </w:r>
          </w:p>
        </w:tc>
      </w:tr>
      <w:tr w:rsidR="006929BE" w:rsidRPr="00224B65" w14:paraId="29C60CA6" w14:textId="77777777">
        <w:trPr>
          <w:trHeight w:val="284"/>
        </w:trPr>
        <w:tc>
          <w:tcPr>
            <w:tcW w:w="1134" w:type="dxa"/>
            <w:vAlign w:val="center"/>
          </w:tcPr>
          <w:p w14:paraId="479EEB95" w14:textId="77777777" w:rsidR="006929BE" w:rsidRPr="00E25CA1" w:rsidRDefault="008223E9" w:rsidP="00A35E09">
            <w:pPr>
              <w:spacing w:line="240" w:lineRule="auto"/>
              <w:rPr>
                <w:b/>
                <w:bCs/>
                <w:sz w:val="16"/>
                <w:szCs w:val="16"/>
                <w:lang/>
              </w:rPr>
            </w:pPr>
            <w:r>
              <w:rPr>
                <w:b/>
                <w:bCs/>
                <w:sz w:val="16"/>
                <w:szCs w:val="16"/>
              </w:rPr>
              <w:fldChar w:fldCharType="begin"/>
            </w:r>
            <w:r>
              <w:rPr>
                <w:b/>
                <w:bCs/>
                <w:sz w:val="16"/>
                <w:szCs w:val="16"/>
              </w:rPr>
              <w:instrText xml:space="preserve"> DOCPROPERTY  Version  \* MERGEFORMAT </w:instrText>
            </w:r>
            <w:r>
              <w:rPr>
                <w:b/>
                <w:bCs/>
                <w:sz w:val="16"/>
                <w:szCs w:val="16"/>
              </w:rPr>
              <w:fldChar w:fldCharType="separate"/>
            </w:r>
            <w:r>
              <w:rPr>
                <w:b/>
                <w:bCs/>
                <w:sz w:val="16"/>
                <w:szCs w:val="16"/>
              </w:rPr>
              <w:t>0.</w:t>
            </w:r>
            <w:r>
              <w:rPr>
                <w:b/>
                <w:bCs/>
                <w:sz w:val="16"/>
                <w:szCs w:val="16"/>
              </w:rPr>
              <w:fldChar w:fldCharType="end"/>
            </w:r>
            <w:r w:rsidR="002E7895">
              <w:rPr>
                <w:b/>
                <w:bCs/>
                <w:sz w:val="16"/>
                <w:szCs w:val="16"/>
              </w:rPr>
              <w:t>1</w:t>
            </w:r>
          </w:p>
        </w:tc>
        <w:tc>
          <w:tcPr>
            <w:tcW w:w="5245" w:type="dxa"/>
            <w:vAlign w:val="center"/>
          </w:tcPr>
          <w:p w14:paraId="36C08D0B" w14:textId="77777777" w:rsidR="006929BE" w:rsidRPr="00224B65" w:rsidRDefault="006929BE" w:rsidP="00A35E09">
            <w:pPr>
              <w:spacing w:line="240" w:lineRule="auto"/>
              <w:rPr>
                <w:sz w:val="16"/>
                <w:szCs w:val="16"/>
              </w:rPr>
            </w:pPr>
            <w:r>
              <w:rPr>
                <w:sz w:val="16"/>
                <w:szCs w:val="16"/>
              </w:rPr>
              <w:t>Grundversion</w:t>
            </w:r>
          </w:p>
        </w:tc>
        <w:tc>
          <w:tcPr>
            <w:tcW w:w="1701" w:type="dxa"/>
            <w:vAlign w:val="center"/>
          </w:tcPr>
          <w:p w14:paraId="13EFB7A4" w14:textId="77777777" w:rsidR="006929BE" w:rsidRPr="00224B65" w:rsidRDefault="0011290B" w:rsidP="00A35E09">
            <w:pPr>
              <w:spacing w:line="240" w:lineRule="auto"/>
              <w:rPr>
                <w:sz w:val="16"/>
                <w:szCs w:val="16"/>
              </w:rPr>
            </w:pPr>
            <w:r>
              <w:rPr>
                <w:sz w:val="16"/>
                <w:szCs w:val="16"/>
              </w:rPr>
              <w:t>rh/hd</w:t>
            </w:r>
          </w:p>
        </w:tc>
        <w:tc>
          <w:tcPr>
            <w:tcW w:w="1023" w:type="dxa"/>
            <w:vAlign w:val="center"/>
          </w:tcPr>
          <w:p w14:paraId="6E64BD7B" w14:textId="77777777" w:rsidR="006929BE" w:rsidRPr="00224B65" w:rsidRDefault="008223E9" w:rsidP="00A35E09">
            <w:pPr>
              <w:spacing w:line="240" w:lineRule="auto"/>
              <w:rPr>
                <w:sz w:val="16"/>
                <w:szCs w:val="16"/>
              </w:rPr>
            </w:pPr>
            <w:r>
              <w:rPr>
                <w:sz w:val="16"/>
                <w:szCs w:val="16"/>
              </w:rPr>
              <w:fldChar w:fldCharType="begin"/>
            </w:r>
            <w:r>
              <w:rPr>
                <w:sz w:val="16"/>
                <w:szCs w:val="16"/>
              </w:rPr>
              <w:instrText xml:space="preserve"> DOCPROPERTY  Datum  \* MERGEFORMAT </w:instrText>
            </w:r>
            <w:r>
              <w:rPr>
                <w:sz w:val="16"/>
                <w:szCs w:val="16"/>
              </w:rPr>
              <w:fldChar w:fldCharType="separate"/>
            </w:r>
            <w:r w:rsidR="002E7895">
              <w:rPr>
                <w:sz w:val="16"/>
                <w:szCs w:val="16"/>
              </w:rPr>
              <w:t>04.01.2022</w:t>
            </w:r>
            <w:r>
              <w:rPr>
                <w:sz w:val="16"/>
                <w:szCs w:val="16"/>
              </w:rPr>
              <w:fldChar w:fldCharType="end"/>
            </w:r>
          </w:p>
        </w:tc>
      </w:tr>
      <w:tr w:rsidR="006929BE" w:rsidRPr="00224B65" w14:paraId="7D4A698E" w14:textId="77777777">
        <w:trPr>
          <w:trHeight w:val="284"/>
        </w:trPr>
        <w:tc>
          <w:tcPr>
            <w:tcW w:w="1134" w:type="dxa"/>
            <w:vAlign w:val="center"/>
          </w:tcPr>
          <w:p w14:paraId="2DE0049D" w14:textId="77777777" w:rsidR="006929BE" w:rsidRPr="00315681" w:rsidRDefault="00315681" w:rsidP="00A35E09">
            <w:pPr>
              <w:spacing w:line="240" w:lineRule="auto"/>
              <w:rPr>
                <w:b/>
                <w:bCs/>
                <w:sz w:val="16"/>
                <w:szCs w:val="16"/>
                <w:lang w:val="fr-CH"/>
              </w:rPr>
            </w:pPr>
            <w:r>
              <w:rPr>
                <w:b/>
                <w:bCs/>
                <w:sz w:val="16"/>
                <w:szCs w:val="16"/>
                <w:lang w:val="fr-CH"/>
              </w:rPr>
              <w:t>1.0</w:t>
            </w:r>
          </w:p>
        </w:tc>
        <w:tc>
          <w:tcPr>
            <w:tcW w:w="5245" w:type="dxa"/>
            <w:vAlign w:val="center"/>
          </w:tcPr>
          <w:p w14:paraId="061DB961" w14:textId="77777777" w:rsidR="006929BE" w:rsidRPr="00315681" w:rsidRDefault="00315681" w:rsidP="00A35E09">
            <w:pPr>
              <w:spacing w:line="240" w:lineRule="auto"/>
              <w:rPr>
                <w:sz w:val="16"/>
                <w:szCs w:val="16"/>
                <w:lang w:val="fr-CH"/>
              </w:rPr>
            </w:pPr>
            <w:r>
              <w:rPr>
                <w:sz w:val="16"/>
                <w:szCs w:val="16"/>
                <w:lang w:val="fr-CH"/>
              </w:rPr>
              <w:t>Titelbaltt</w:t>
            </w:r>
          </w:p>
        </w:tc>
        <w:tc>
          <w:tcPr>
            <w:tcW w:w="1701" w:type="dxa"/>
            <w:vAlign w:val="center"/>
          </w:tcPr>
          <w:p w14:paraId="3D5D7683" w14:textId="77777777" w:rsidR="006929BE" w:rsidRPr="00224B65" w:rsidRDefault="00315681" w:rsidP="00A35E09">
            <w:pPr>
              <w:spacing w:line="240" w:lineRule="auto"/>
              <w:rPr>
                <w:sz w:val="16"/>
                <w:szCs w:val="16"/>
              </w:rPr>
            </w:pPr>
            <w:r>
              <w:rPr>
                <w:sz w:val="16"/>
                <w:szCs w:val="16"/>
              </w:rPr>
              <w:t>Mel</w:t>
            </w:r>
          </w:p>
        </w:tc>
        <w:tc>
          <w:tcPr>
            <w:tcW w:w="1023" w:type="dxa"/>
            <w:vAlign w:val="center"/>
          </w:tcPr>
          <w:p w14:paraId="459842E0" w14:textId="77777777" w:rsidR="006929BE" w:rsidRPr="00315681" w:rsidRDefault="00315681" w:rsidP="00A35E09">
            <w:pPr>
              <w:spacing w:line="240" w:lineRule="auto"/>
              <w:rPr>
                <w:sz w:val="16"/>
                <w:szCs w:val="16"/>
                <w:lang w:val="fr-CH"/>
              </w:rPr>
            </w:pPr>
            <w:r>
              <w:rPr>
                <w:sz w:val="16"/>
                <w:szCs w:val="16"/>
                <w:lang w:val="fr-CH"/>
              </w:rPr>
              <w:t>13.04.2023</w:t>
            </w:r>
          </w:p>
        </w:tc>
      </w:tr>
      <w:tr w:rsidR="006929BE" w:rsidRPr="00224B65" w14:paraId="271D357F" w14:textId="77777777">
        <w:trPr>
          <w:trHeight w:val="284"/>
        </w:trPr>
        <w:tc>
          <w:tcPr>
            <w:tcW w:w="1134" w:type="dxa"/>
            <w:vAlign w:val="center"/>
          </w:tcPr>
          <w:p w14:paraId="2AC07927" w14:textId="77777777" w:rsidR="006929BE" w:rsidRDefault="00B77C3E" w:rsidP="00A35E09">
            <w:pPr>
              <w:spacing w:line="240" w:lineRule="auto"/>
              <w:rPr>
                <w:b/>
                <w:bCs/>
                <w:sz w:val="16"/>
                <w:szCs w:val="16"/>
              </w:rPr>
            </w:pPr>
            <w:r>
              <w:rPr>
                <w:b/>
                <w:bCs/>
                <w:sz w:val="16"/>
                <w:szCs w:val="16"/>
              </w:rPr>
              <w:t>1.1</w:t>
            </w:r>
          </w:p>
        </w:tc>
        <w:tc>
          <w:tcPr>
            <w:tcW w:w="5245" w:type="dxa"/>
            <w:vAlign w:val="center"/>
          </w:tcPr>
          <w:p w14:paraId="34F49DB8" w14:textId="77777777" w:rsidR="006929BE" w:rsidRPr="00224B65" w:rsidRDefault="00B77C3E" w:rsidP="00A35E09">
            <w:pPr>
              <w:spacing w:line="240" w:lineRule="auto"/>
              <w:rPr>
                <w:sz w:val="16"/>
                <w:szCs w:val="16"/>
              </w:rPr>
            </w:pPr>
            <w:r>
              <w:rPr>
                <w:sz w:val="16"/>
                <w:szCs w:val="16"/>
              </w:rPr>
              <w:t xml:space="preserve">Ergänzung Kapitel 2.1 +2.2 </w:t>
            </w:r>
            <w:r w:rsidR="00360AE8">
              <w:rPr>
                <w:sz w:val="16"/>
                <w:szCs w:val="16"/>
              </w:rPr>
              <w:t>gemäss Vorschlag EP-G</w:t>
            </w:r>
          </w:p>
        </w:tc>
        <w:tc>
          <w:tcPr>
            <w:tcW w:w="1701" w:type="dxa"/>
            <w:vAlign w:val="center"/>
          </w:tcPr>
          <w:p w14:paraId="27535970" w14:textId="77777777" w:rsidR="006929BE" w:rsidRPr="00224B65" w:rsidRDefault="00B77C3E" w:rsidP="00A35E09">
            <w:pPr>
              <w:spacing w:line="240" w:lineRule="auto"/>
              <w:rPr>
                <w:sz w:val="16"/>
                <w:szCs w:val="16"/>
              </w:rPr>
            </w:pPr>
            <w:r>
              <w:rPr>
                <w:sz w:val="16"/>
                <w:szCs w:val="16"/>
              </w:rPr>
              <w:t>Mel</w:t>
            </w:r>
          </w:p>
        </w:tc>
        <w:tc>
          <w:tcPr>
            <w:tcW w:w="1023" w:type="dxa"/>
            <w:vAlign w:val="center"/>
          </w:tcPr>
          <w:p w14:paraId="439ADD01" w14:textId="77777777" w:rsidR="006929BE" w:rsidRPr="00224B65" w:rsidRDefault="00B77C3E" w:rsidP="00A35E09">
            <w:pPr>
              <w:spacing w:line="240" w:lineRule="auto"/>
              <w:rPr>
                <w:sz w:val="16"/>
                <w:szCs w:val="16"/>
              </w:rPr>
            </w:pPr>
            <w:r>
              <w:rPr>
                <w:sz w:val="16"/>
                <w:szCs w:val="16"/>
              </w:rPr>
              <w:t>26.10.2023</w:t>
            </w:r>
          </w:p>
        </w:tc>
      </w:tr>
      <w:tr w:rsidR="006929BE" w:rsidRPr="00224B65" w14:paraId="298444C2" w14:textId="77777777">
        <w:trPr>
          <w:trHeight w:val="284"/>
        </w:trPr>
        <w:tc>
          <w:tcPr>
            <w:tcW w:w="1134" w:type="dxa"/>
            <w:vAlign w:val="center"/>
          </w:tcPr>
          <w:p w14:paraId="269A2394" w14:textId="77777777" w:rsidR="006929BE" w:rsidRDefault="006929BE" w:rsidP="00A35E09">
            <w:pPr>
              <w:spacing w:line="240" w:lineRule="auto"/>
              <w:rPr>
                <w:b/>
                <w:bCs/>
                <w:sz w:val="16"/>
                <w:szCs w:val="16"/>
              </w:rPr>
            </w:pPr>
          </w:p>
        </w:tc>
        <w:tc>
          <w:tcPr>
            <w:tcW w:w="5245" w:type="dxa"/>
            <w:vAlign w:val="center"/>
          </w:tcPr>
          <w:p w14:paraId="0253A176" w14:textId="77777777" w:rsidR="006929BE" w:rsidRPr="00224B65" w:rsidRDefault="006929BE" w:rsidP="00A35E09">
            <w:pPr>
              <w:spacing w:line="240" w:lineRule="auto"/>
              <w:rPr>
                <w:sz w:val="16"/>
                <w:szCs w:val="16"/>
              </w:rPr>
            </w:pPr>
          </w:p>
        </w:tc>
        <w:tc>
          <w:tcPr>
            <w:tcW w:w="1701" w:type="dxa"/>
            <w:vAlign w:val="center"/>
          </w:tcPr>
          <w:p w14:paraId="5D65E449" w14:textId="77777777" w:rsidR="006929BE" w:rsidRPr="00224B65" w:rsidRDefault="006929BE" w:rsidP="00A35E09">
            <w:pPr>
              <w:spacing w:line="240" w:lineRule="auto"/>
              <w:rPr>
                <w:sz w:val="16"/>
                <w:szCs w:val="16"/>
              </w:rPr>
            </w:pPr>
          </w:p>
        </w:tc>
        <w:tc>
          <w:tcPr>
            <w:tcW w:w="1023" w:type="dxa"/>
            <w:vAlign w:val="center"/>
          </w:tcPr>
          <w:p w14:paraId="28F3BC1C" w14:textId="77777777" w:rsidR="006929BE" w:rsidRPr="00224B65" w:rsidRDefault="006929BE" w:rsidP="00A35E09">
            <w:pPr>
              <w:spacing w:line="240" w:lineRule="auto"/>
              <w:rPr>
                <w:sz w:val="16"/>
                <w:szCs w:val="16"/>
              </w:rPr>
            </w:pPr>
          </w:p>
        </w:tc>
      </w:tr>
      <w:tr w:rsidR="006929BE" w:rsidRPr="00224B65" w14:paraId="63E478D3" w14:textId="77777777">
        <w:trPr>
          <w:trHeight w:val="284"/>
        </w:trPr>
        <w:tc>
          <w:tcPr>
            <w:tcW w:w="1134" w:type="dxa"/>
            <w:vAlign w:val="center"/>
          </w:tcPr>
          <w:p w14:paraId="524E7DFF" w14:textId="77777777" w:rsidR="006929BE" w:rsidRDefault="006929BE" w:rsidP="00A35E09">
            <w:pPr>
              <w:spacing w:line="240" w:lineRule="auto"/>
              <w:rPr>
                <w:b/>
                <w:bCs/>
                <w:sz w:val="16"/>
                <w:szCs w:val="16"/>
              </w:rPr>
            </w:pPr>
          </w:p>
        </w:tc>
        <w:tc>
          <w:tcPr>
            <w:tcW w:w="5245" w:type="dxa"/>
            <w:vAlign w:val="center"/>
          </w:tcPr>
          <w:p w14:paraId="28449055" w14:textId="77777777" w:rsidR="006929BE" w:rsidRPr="00224B65" w:rsidRDefault="006929BE" w:rsidP="00A35E09">
            <w:pPr>
              <w:spacing w:line="240" w:lineRule="auto"/>
              <w:rPr>
                <w:sz w:val="16"/>
                <w:szCs w:val="16"/>
              </w:rPr>
            </w:pPr>
          </w:p>
        </w:tc>
        <w:tc>
          <w:tcPr>
            <w:tcW w:w="1701" w:type="dxa"/>
            <w:vAlign w:val="center"/>
          </w:tcPr>
          <w:p w14:paraId="6961C78C" w14:textId="77777777" w:rsidR="006929BE" w:rsidRPr="00224B65" w:rsidRDefault="006929BE" w:rsidP="00A35E09">
            <w:pPr>
              <w:spacing w:line="240" w:lineRule="auto"/>
              <w:rPr>
                <w:sz w:val="16"/>
                <w:szCs w:val="16"/>
              </w:rPr>
            </w:pPr>
          </w:p>
        </w:tc>
        <w:tc>
          <w:tcPr>
            <w:tcW w:w="1023" w:type="dxa"/>
            <w:vAlign w:val="center"/>
          </w:tcPr>
          <w:p w14:paraId="67312850" w14:textId="77777777" w:rsidR="006929BE" w:rsidRPr="00224B65" w:rsidRDefault="006929BE" w:rsidP="00A35E09">
            <w:pPr>
              <w:spacing w:line="240" w:lineRule="auto"/>
              <w:rPr>
                <w:sz w:val="16"/>
                <w:szCs w:val="16"/>
              </w:rPr>
            </w:pPr>
          </w:p>
        </w:tc>
      </w:tr>
      <w:tr w:rsidR="006929BE" w:rsidRPr="00224B65" w14:paraId="0FB1E27E" w14:textId="77777777">
        <w:trPr>
          <w:trHeight w:val="284"/>
        </w:trPr>
        <w:tc>
          <w:tcPr>
            <w:tcW w:w="1134" w:type="dxa"/>
            <w:vAlign w:val="center"/>
          </w:tcPr>
          <w:p w14:paraId="4EFC28D8" w14:textId="77777777" w:rsidR="006929BE" w:rsidRPr="00224B65" w:rsidRDefault="006929BE" w:rsidP="00A35E09">
            <w:pPr>
              <w:spacing w:line="240" w:lineRule="auto"/>
              <w:rPr>
                <w:b/>
                <w:bCs/>
                <w:sz w:val="16"/>
                <w:szCs w:val="16"/>
              </w:rPr>
            </w:pPr>
          </w:p>
        </w:tc>
        <w:tc>
          <w:tcPr>
            <w:tcW w:w="5245" w:type="dxa"/>
            <w:vAlign w:val="center"/>
          </w:tcPr>
          <w:p w14:paraId="3AB7B96A" w14:textId="77777777" w:rsidR="006929BE" w:rsidRPr="00224B65" w:rsidRDefault="006929BE" w:rsidP="00A35E09">
            <w:pPr>
              <w:spacing w:line="240" w:lineRule="auto"/>
              <w:rPr>
                <w:sz w:val="16"/>
                <w:szCs w:val="16"/>
              </w:rPr>
            </w:pPr>
          </w:p>
        </w:tc>
        <w:tc>
          <w:tcPr>
            <w:tcW w:w="1701" w:type="dxa"/>
            <w:vAlign w:val="center"/>
          </w:tcPr>
          <w:p w14:paraId="3550F445" w14:textId="77777777" w:rsidR="006929BE" w:rsidRPr="00224B65" w:rsidRDefault="006929BE" w:rsidP="00A35E09">
            <w:pPr>
              <w:spacing w:line="240" w:lineRule="auto"/>
              <w:rPr>
                <w:sz w:val="16"/>
                <w:szCs w:val="16"/>
              </w:rPr>
            </w:pPr>
          </w:p>
        </w:tc>
        <w:tc>
          <w:tcPr>
            <w:tcW w:w="1023" w:type="dxa"/>
            <w:vAlign w:val="center"/>
          </w:tcPr>
          <w:p w14:paraId="7DB7CFF5" w14:textId="77777777" w:rsidR="006929BE" w:rsidRPr="00224B65" w:rsidRDefault="006929BE" w:rsidP="00A35E09">
            <w:pPr>
              <w:spacing w:line="240" w:lineRule="auto"/>
              <w:rPr>
                <w:sz w:val="16"/>
                <w:szCs w:val="16"/>
              </w:rPr>
            </w:pPr>
          </w:p>
        </w:tc>
      </w:tr>
    </w:tbl>
    <w:p w14:paraId="364AB23F" w14:textId="77777777" w:rsidR="006929BE" w:rsidRDefault="006929BE" w:rsidP="00405EF0">
      <w:pPr>
        <w:spacing w:before="240" w:after="120" w:line="260" w:lineRule="atLeast"/>
        <w:rPr>
          <w:b/>
          <w:bCs/>
          <w:color w:val="808080"/>
        </w:rPr>
      </w:pPr>
      <w:r>
        <w:rPr>
          <w:b/>
          <w:bCs/>
          <w:color w:val="808080"/>
        </w:rPr>
        <w:t>Verteiler</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694"/>
        <w:gridCol w:w="1842"/>
        <w:gridCol w:w="993"/>
        <w:gridCol w:w="510"/>
        <w:gridCol w:w="511"/>
        <w:gridCol w:w="510"/>
        <w:gridCol w:w="511"/>
        <w:gridCol w:w="510"/>
        <w:gridCol w:w="511"/>
        <w:gridCol w:w="511"/>
      </w:tblGrid>
      <w:tr w:rsidR="006929BE" w14:paraId="26ADA784" w14:textId="77777777">
        <w:trPr>
          <w:trHeight w:val="284"/>
        </w:trPr>
        <w:tc>
          <w:tcPr>
            <w:tcW w:w="2694" w:type="dxa"/>
            <w:shd w:val="clear" w:color="auto" w:fill="CCCCCC"/>
            <w:vAlign w:val="center"/>
          </w:tcPr>
          <w:p w14:paraId="6AA4F6BF" w14:textId="77777777" w:rsidR="006929BE" w:rsidRDefault="006929BE" w:rsidP="00A35E09">
            <w:pPr>
              <w:spacing w:line="240" w:lineRule="auto"/>
            </w:pPr>
            <w:r>
              <w:rPr>
                <w:b/>
                <w:bCs/>
              </w:rPr>
              <w:t>Firma</w:t>
            </w:r>
          </w:p>
        </w:tc>
        <w:tc>
          <w:tcPr>
            <w:tcW w:w="1842" w:type="dxa"/>
            <w:shd w:val="clear" w:color="auto" w:fill="CCCCCC"/>
            <w:vAlign w:val="center"/>
          </w:tcPr>
          <w:p w14:paraId="559AF1C0" w14:textId="77777777" w:rsidR="006929BE" w:rsidRPr="00224B65" w:rsidRDefault="006929BE" w:rsidP="00A35E09">
            <w:pPr>
              <w:spacing w:line="240" w:lineRule="auto"/>
              <w:rPr>
                <w:b/>
                <w:bCs/>
              </w:rPr>
            </w:pPr>
            <w:r>
              <w:rPr>
                <w:b/>
                <w:bCs/>
              </w:rPr>
              <w:t>Name</w:t>
            </w:r>
          </w:p>
        </w:tc>
        <w:tc>
          <w:tcPr>
            <w:tcW w:w="993" w:type="dxa"/>
            <w:shd w:val="clear" w:color="auto" w:fill="CCCCCC"/>
            <w:vAlign w:val="center"/>
          </w:tcPr>
          <w:p w14:paraId="34392FF6" w14:textId="77777777" w:rsidR="006929BE" w:rsidRPr="00224B65" w:rsidRDefault="006929BE" w:rsidP="00A35E09">
            <w:pPr>
              <w:spacing w:line="240" w:lineRule="auto"/>
              <w:rPr>
                <w:b/>
                <w:bCs/>
              </w:rPr>
            </w:pPr>
            <w:r>
              <w:rPr>
                <w:b/>
                <w:bCs/>
              </w:rPr>
              <w:t>Anzahl</w:t>
            </w:r>
          </w:p>
        </w:tc>
        <w:tc>
          <w:tcPr>
            <w:tcW w:w="3574" w:type="dxa"/>
            <w:gridSpan w:val="7"/>
            <w:shd w:val="clear" w:color="auto" w:fill="CCCCCC"/>
            <w:vAlign w:val="center"/>
          </w:tcPr>
          <w:p w14:paraId="10F1C8B6" w14:textId="77777777" w:rsidR="006929BE" w:rsidRPr="00224B65" w:rsidRDefault="006929BE" w:rsidP="00A35E09">
            <w:pPr>
              <w:spacing w:line="240" w:lineRule="auto"/>
              <w:rPr>
                <w:b/>
                <w:bCs/>
              </w:rPr>
            </w:pPr>
            <w:r>
              <w:rPr>
                <w:b/>
                <w:bCs/>
              </w:rPr>
              <w:t>Version</w:t>
            </w:r>
          </w:p>
        </w:tc>
      </w:tr>
      <w:tr w:rsidR="006929BE" w:rsidRPr="007E383E" w14:paraId="053852D4" w14:textId="77777777">
        <w:trPr>
          <w:trHeight w:val="284"/>
        </w:trPr>
        <w:tc>
          <w:tcPr>
            <w:tcW w:w="2694" w:type="dxa"/>
            <w:shd w:val="clear" w:color="auto" w:fill="CCCCCC"/>
            <w:vAlign w:val="center"/>
          </w:tcPr>
          <w:p w14:paraId="6F002BAC" w14:textId="77777777" w:rsidR="006929BE" w:rsidRPr="007E383E" w:rsidRDefault="006929BE" w:rsidP="00A35E09">
            <w:pPr>
              <w:spacing w:line="240" w:lineRule="auto"/>
              <w:rPr>
                <w:sz w:val="16"/>
                <w:szCs w:val="16"/>
              </w:rPr>
            </w:pPr>
          </w:p>
        </w:tc>
        <w:tc>
          <w:tcPr>
            <w:tcW w:w="1842" w:type="dxa"/>
            <w:shd w:val="clear" w:color="auto" w:fill="CCCCCC"/>
            <w:vAlign w:val="center"/>
          </w:tcPr>
          <w:p w14:paraId="74985294" w14:textId="77777777" w:rsidR="006929BE" w:rsidRPr="007E383E" w:rsidRDefault="006929BE" w:rsidP="00A35E09">
            <w:pPr>
              <w:spacing w:line="240" w:lineRule="auto"/>
              <w:rPr>
                <w:sz w:val="16"/>
                <w:szCs w:val="16"/>
              </w:rPr>
            </w:pPr>
          </w:p>
        </w:tc>
        <w:tc>
          <w:tcPr>
            <w:tcW w:w="993" w:type="dxa"/>
            <w:shd w:val="clear" w:color="auto" w:fill="CCCCCC"/>
            <w:vAlign w:val="center"/>
          </w:tcPr>
          <w:p w14:paraId="12A4E397" w14:textId="77777777" w:rsidR="006929BE" w:rsidRPr="007E383E" w:rsidRDefault="006929BE" w:rsidP="007E383E">
            <w:pPr>
              <w:spacing w:line="240" w:lineRule="auto"/>
              <w:jc w:val="center"/>
              <w:rPr>
                <w:sz w:val="16"/>
                <w:szCs w:val="16"/>
              </w:rPr>
            </w:pPr>
          </w:p>
        </w:tc>
        <w:tc>
          <w:tcPr>
            <w:tcW w:w="510" w:type="dxa"/>
            <w:vAlign w:val="center"/>
          </w:tcPr>
          <w:p w14:paraId="5ABBDA04" w14:textId="77777777" w:rsidR="006929BE" w:rsidRPr="002B26F1" w:rsidRDefault="006929BE" w:rsidP="007E383E">
            <w:pPr>
              <w:spacing w:line="240" w:lineRule="auto"/>
              <w:jc w:val="center"/>
              <w:rPr>
                <w:b/>
                <w:bCs/>
                <w:sz w:val="15"/>
                <w:szCs w:val="15"/>
              </w:rPr>
            </w:pPr>
            <w:r w:rsidRPr="002B26F1">
              <w:rPr>
                <w:b/>
                <w:bCs/>
                <w:sz w:val="15"/>
                <w:szCs w:val="15"/>
              </w:rPr>
              <w:t>1.</w:t>
            </w:r>
            <w:r w:rsidR="00B77C3E">
              <w:rPr>
                <w:b/>
                <w:bCs/>
                <w:sz w:val="15"/>
                <w:szCs w:val="15"/>
              </w:rPr>
              <w:t>1</w:t>
            </w:r>
          </w:p>
        </w:tc>
        <w:tc>
          <w:tcPr>
            <w:tcW w:w="511" w:type="dxa"/>
            <w:vAlign w:val="center"/>
          </w:tcPr>
          <w:p w14:paraId="73A7B433" w14:textId="77777777" w:rsidR="006929BE" w:rsidRPr="002B26F1" w:rsidRDefault="006929BE" w:rsidP="007E383E">
            <w:pPr>
              <w:spacing w:line="240" w:lineRule="auto"/>
              <w:jc w:val="center"/>
              <w:rPr>
                <w:b/>
                <w:bCs/>
                <w:sz w:val="15"/>
                <w:szCs w:val="15"/>
              </w:rPr>
            </w:pPr>
          </w:p>
        </w:tc>
        <w:tc>
          <w:tcPr>
            <w:tcW w:w="510" w:type="dxa"/>
            <w:vAlign w:val="center"/>
          </w:tcPr>
          <w:p w14:paraId="03B90630" w14:textId="77777777" w:rsidR="006929BE" w:rsidRPr="002B26F1" w:rsidRDefault="006929BE" w:rsidP="007E383E">
            <w:pPr>
              <w:spacing w:line="240" w:lineRule="auto"/>
              <w:jc w:val="center"/>
              <w:rPr>
                <w:b/>
                <w:bCs/>
                <w:sz w:val="15"/>
                <w:szCs w:val="15"/>
              </w:rPr>
            </w:pPr>
          </w:p>
        </w:tc>
        <w:tc>
          <w:tcPr>
            <w:tcW w:w="511" w:type="dxa"/>
            <w:vAlign w:val="center"/>
          </w:tcPr>
          <w:p w14:paraId="6C2F0413" w14:textId="77777777" w:rsidR="006929BE" w:rsidRPr="002B26F1" w:rsidRDefault="006929BE" w:rsidP="007E383E">
            <w:pPr>
              <w:spacing w:line="240" w:lineRule="auto"/>
              <w:jc w:val="center"/>
              <w:rPr>
                <w:b/>
                <w:bCs/>
                <w:sz w:val="15"/>
                <w:szCs w:val="15"/>
              </w:rPr>
            </w:pPr>
          </w:p>
        </w:tc>
        <w:tc>
          <w:tcPr>
            <w:tcW w:w="510" w:type="dxa"/>
            <w:vAlign w:val="center"/>
          </w:tcPr>
          <w:p w14:paraId="62BC4649" w14:textId="77777777" w:rsidR="006929BE" w:rsidRPr="002B26F1" w:rsidRDefault="006929BE" w:rsidP="007E383E">
            <w:pPr>
              <w:spacing w:line="240" w:lineRule="auto"/>
              <w:jc w:val="center"/>
              <w:rPr>
                <w:b/>
                <w:bCs/>
                <w:sz w:val="15"/>
                <w:szCs w:val="15"/>
              </w:rPr>
            </w:pPr>
          </w:p>
        </w:tc>
        <w:tc>
          <w:tcPr>
            <w:tcW w:w="511" w:type="dxa"/>
            <w:vAlign w:val="center"/>
          </w:tcPr>
          <w:p w14:paraId="6BE1423F" w14:textId="77777777" w:rsidR="006929BE" w:rsidRPr="002B26F1" w:rsidRDefault="006929BE" w:rsidP="007E383E">
            <w:pPr>
              <w:spacing w:line="240" w:lineRule="auto"/>
              <w:jc w:val="center"/>
              <w:rPr>
                <w:b/>
                <w:bCs/>
                <w:sz w:val="15"/>
                <w:szCs w:val="15"/>
              </w:rPr>
            </w:pPr>
          </w:p>
        </w:tc>
        <w:tc>
          <w:tcPr>
            <w:tcW w:w="511" w:type="dxa"/>
            <w:vAlign w:val="center"/>
          </w:tcPr>
          <w:p w14:paraId="3BB76206" w14:textId="77777777" w:rsidR="006929BE" w:rsidRPr="002B26F1" w:rsidRDefault="006929BE" w:rsidP="007E383E">
            <w:pPr>
              <w:spacing w:line="240" w:lineRule="auto"/>
              <w:jc w:val="center"/>
              <w:rPr>
                <w:b/>
                <w:bCs/>
                <w:sz w:val="15"/>
                <w:szCs w:val="15"/>
              </w:rPr>
            </w:pPr>
          </w:p>
        </w:tc>
      </w:tr>
      <w:tr w:rsidR="006929BE" w:rsidRPr="007E383E" w14:paraId="2C11669E" w14:textId="77777777">
        <w:trPr>
          <w:trHeight w:val="284"/>
        </w:trPr>
        <w:tc>
          <w:tcPr>
            <w:tcW w:w="2694" w:type="dxa"/>
            <w:vAlign w:val="center"/>
          </w:tcPr>
          <w:p w14:paraId="5CCE4FE7" w14:textId="77777777" w:rsidR="006929BE" w:rsidRPr="007E383E" w:rsidRDefault="006929BE" w:rsidP="00A35E09">
            <w:pPr>
              <w:spacing w:line="240" w:lineRule="auto"/>
              <w:rPr>
                <w:sz w:val="16"/>
                <w:szCs w:val="16"/>
              </w:rPr>
            </w:pPr>
          </w:p>
        </w:tc>
        <w:tc>
          <w:tcPr>
            <w:tcW w:w="1842" w:type="dxa"/>
            <w:vAlign w:val="center"/>
          </w:tcPr>
          <w:p w14:paraId="71DC364B" w14:textId="77777777" w:rsidR="006929BE" w:rsidRPr="007E383E" w:rsidRDefault="006929BE" w:rsidP="00A35E09">
            <w:pPr>
              <w:spacing w:line="240" w:lineRule="auto"/>
              <w:rPr>
                <w:sz w:val="16"/>
                <w:szCs w:val="16"/>
              </w:rPr>
            </w:pPr>
          </w:p>
        </w:tc>
        <w:tc>
          <w:tcPr>
            <w:tcW w:w="993" w:type="dxa"/>
            <w:vAlign w:val="center"/>
          </w:tcPr>
          <w:p w14:paraId="281BD23C" w14:textId="77777777" w:rsidR="006929BE" w:rsidRPr="007E383E" w:rsidRDefault="006929BE" w:rsidP="007E383E">
            <w:pPr>
              <w:spacing w:line="240" w:lineRule="auto"/>
              <w:jc w:val="center"/>
              <w:rPr>
                <w:sz w:val="16"/>
                <w:szCs w:val="16"/>
              </w:rPr>
            </w:pPr>
          </w:p>
        </w:tc>
        <w:tc>
          <w:tcPr>
            <w:tcW w:w="510" w:type="dxa"/>
            <w:vAlign w:val="center"/>
          </w:tcPr>
          <w:p w14:paraId="4E5D0C5B" w14:textId="77777777" w:rsidR="006929BE" w:rsidRPr="007E383E" w:rsidRDefault="006929BE" w:rsidP="007E383E">
            <w:pPr>
              <w:spacing w:line="240" w:lineRule="auto"/>
              <w:jc w:val="center"/>
              <w:rPr>
                <w:sz w:val="16"/>
                <w:szCs w:val="16"/>
              </w:rPr>
            </w:pPr>
          </w:p>
        </w:tc>
        <w:tc>
          <w:tcPr>
            <w:tcW w:w="511" w:type="dxa"/>
            <w:vAlign w:val="center"/>
          </w:tcPr>
          <w:p w14:paraId="62AFE09D" w14:textId="77777777" w:rsidR="006929BE" w:rsidRPr="007E383E" w:rsidRDefault="006929BE" w:rsidP="007E383E">
            <w:pPr>
              <w:spacing w:line="240" w:lineRule="auto"/>
              <w:jc w:val="center"/>
              <w:rPr>
                <w:sz w:val="16"/>
                <w:szCs w:val="16"/>
              </w:rPr>
            </w:pPr>
          </w:p>
        </w:tc>
        <w:tc>
          <w:tcPr>
            <w:tcW w:w="510" w:type="dxa"/>
            <w:vAlign w:val="center"/>
          </w:tcPr>
          <w:p w14:paraId="1048D3E9" w14:textId="77777777" w:rsidR="006929BE" w:rsidRPr="007E383E" w:rsidRDefault="006929BE" w:rsidP="007E383E">
            <w:pPr>
              <w:spacing w:line="240" w:lineRule="auto"/>
              <w:jc w:val="center"/>
              <w:rPr>
                <w:sz w:val="16"/>
                <w:szCs w:val="16"/>
              </w:rPr>
            </w:pPr>
          </w:p>
        </w:tc>
        <w:tc>
          <w:tcPr>
            <w:tcW w:w="511" w:type="dxa"/>
            <w:vAlign w:val="center"/>
          </w:tcPr>
          <w:p w14:paraId="54F64232" w14:textId="77777777" w:rsidR="006929BE" w:rsidRPr="007E383E" w:rsidRDefault="006929BE" w:rsidP="007E383E">
            <w:pPr>
              <w:spacing w:line="240" w:lineRule="auto"/>
              <w:jc w:val="center"/>
              <w:rPr>
                <w:sz w:val="16"/>
                <w:szCs w:val="16"/>
              </w:rPr>
            </w:pPr>
          </w:p>
        </w:tc>
        <w:tc>
          <w:tcPr>
            <w:tcW w:w="510" w:type="dxa"/>
            <w:vAlign w:val="center"/>
          </w:tcPr>
          <w:p w14:paraId="06566CFB" w14:textId="77777777" w:rsidR="006929BE" w:rsidRPr="007E383E" w:rsidRDefault="006929BE" w:rsidP="007E383E">
            <w:pPr>
              <w:spacing w:line="240" w:lineRule="auto"/>
              <w:jc w:val="center"/>
              <w:rPr>
                <w:sz w:val="16"/>
                <w:szCs w:val="16"/>
              </w:rPr>
            </w:pPr>
          </w:p>
        </w:tc>
        <w:tc>
          <w:tcPr>
            <w:tcW w:w="511" w:type="dxa"/>
            <w:vAlign w:val="center"/>
          </w:tcPr>
          <w:p w14:paraId="3C9F937A" w14:textId="77777777" w:rsidR="006929BE" w:rsidRPr="007E383E" w:rsidRDefault="006929BE" w:rsidP="007E383E">
            <w:pPr>
              <w:spacing w:line="240" w:lineRule="auto"/>
              <w:jc w:val="center"/>
              <w:rPr>
                <w:sz w:val="16"/>
                <w:szCs w:val="16"/>
              </w:rPr>
            </w:pPr>
          </w:p>
        </w:tc>
        <w:tc>
          <w:tcPr>
            <w:tcW w:w="511" w:type="dxa"/>
            <w:vAlign w:val="center"/>
          </w:tcPr>
          <w:p w14:paraId="50E9954C" w14:textId="77777777" w:rsidR="006929BE" w:rsidRPr="007E383E" w:rsidRDefault="006929BE" w:rsidP="007E383E">
            <w:pPr>
              <w:spacing w:line="240" w:lineRule="auto"/>
              <w:jc w:val="center"/>
              <w:rPr>
                <w:sz w:val="16"/>
                <w:szCs w:val="16"/>
              </w:rPr>
            </w:pPr>
          </w:p>
        </w:tc>
      </w:tr>
      <w:tr w:rsidR="006929BE" w:rsidRPr="007E383E" w14:paraId="53BEA93D" w14:textId="77777777">
        <w:trPr>
          <w:trHeight w:val="284"/>
        </w:trPr>
        <w:tc>
          <w:tcPr>
            <w:tcW w:w="2694" w:type="dxa"/>
            <w:vAlign w:val="center"/>
          </w:tcPr>
          <w:p w14:paraId="329A855B" w14:textId="77777777" w:rsidR="006929BE" w:rsidRPr="007E383E" w:rsidRDefault="006929BE" w:rsidP="00A35E09">
            <w:pPr>
              <w:spacing w:line="240" w:lineRule="auto"/>
              <w:rPr>
                <w:sz w:val="16"/>
                <w:szCs w:val="16"/>
              </w:rPr>
            </w:pPr>
          </w:p>
        </w:tc>
        <w:tc>
          <w:tcPr>
            <w:tcW w:w="1842" w:type="dxa"/>
            <w:vAlign w:val="center"/>
          </w:tcPr>
          <w:p w14:paraId="6CFAB23F" w14:textId="77777777" w:rsidR="006929BE" w:rsidRPr="007E383E" w:rsidRDefault="006929BE" w:rsidP="00A35E09">
            <w:pPr>
              <w:spacing w:line="240" w:lineRule="auto"/>
              <w:rPr>
                <w:sz w:val="16"/>
                <w:szCs w:val="16"/>
              </w:rPr>
            </w:pPr>
          </w:p>
        </w:tc>
        <w:tc>
          <w:tcPr>
            <w:tcW w:w="993" w:type="dxa"/>
            <w:vAlign w:val="center"/>
          </w:tcPr>
          <w:p w14:paraId="689511F2" w14:textId="77777777" w:rsidR="006929BE" w:rsidRPr="007E383E" w:rsidRDefault="006929BE" w:rsidP="007E383E">
            <w:pPr>
              <w:spacing w:line="240" w:lineRule="auto"/>
              <w:jc w:val="center"/>
              <w:rPr>
                <w:sz w:val="16"/>
                <w:szCs w:val="16"/>
              </w:rPr>
            </w:pPr>
          </w:p>
        </w:tc>
        <w:tc>
          <w:tcPr>
            <w:tcW w:w="510" w:type="dxa"/>
            <w:vAlign w:val="center"/>
          </w:tcPr>
          <w:p w14:paraId="39DE62E1" w14:textId="77777777" w:rsidR="006929BE" w:rsidRPr="007E383E" w:rsidRDefault="006929BE" w:rsidP="007E383E">
            <w:pPr>
              <w:spacing w:line="240" w:lineRule="auto"/>
              <w:jc w:val="center"/>
              <w:rPr>
                <w:sz w:val="16"/>
                <w:szCs w:val="16"/>
              </w:rPr>
            </w:pPr>
          </w:p>
        </w:tc>
        <w:tc>
          <w:tcPr>
            <w:tcW w:w="511" w:type="dxa"/>
            <w:vAlign w:val="center"/>
          </w:tcPr>
          <w:p w14:paraId="23843625" w14:textId="77777777" w:rsidR="006929BE" w:rsidRPr="007E383E" w:rsidRDefault="006929BE" w:rsidP="007E383E">
            <w:pPr>
              <w:spacing w:line="240" w:lineRule="auto"/>
              <w:jc w:val="center"/>
              <w:rPr>
                <w:sz w:val="16"/>
                <w:szCs w:val="16"/>
              </w:rPr>
            </w:pPr>
          </w:p>
        </w:tc>
        <w:tc>
          <w:tcPr>
            <w:tcW w:w="510" w:type="dxa"/>
            <w:vAlign w:val="center"/>
          </w:tcPr>
          <w:p w14:paraId="221DEC34" w14:textId="77777777" w:rsidR="006929BE" w:rsidRPr="007E383E" w:rsidRDefault="006929BE" w:rsidP="007E383E">
            <w:pPr>
              <w:spacing w:line="240" w:lineRule="auto"/>
              <w:jc w:val="center"/>
              <w:rPr>
                <w:sz w:val="16"/>
                <w:szCs w:val="16"/>
              </w:rPr>
            </w:pPr>
          </w:p>
        </w:tc>
        <w:tc>
          <w:tcPr>
            <w:tcW w:w="511" w:type="dxa"/>
            <w:vAlign w:val="center"/>
          </w:tcPr>
          <w:p w14:paraId="70FB5AA8" w14:textId="77777777" w:rsidR="006929BE" w:rsidRPr="007E383E" w:rsidRDefault="006929BE" w:rsidP="007E383E">
            <w:pPr>
              <w:spacing w:line="240" w:lineRule="auto"/>
              <w:jc w:val="center"/>
              <w:rPr>
                <w:sz w:val="16"/>
                <w:szCs w:val="16"/>
              </w:rPr>
            </w:pPr>
          </w:p>
        </w:tc>
        <w:tc>
          <w:tcPr>
            <w:tcW w:w="510" w:type="dxa"/>
            <w:vAlign w:val="center"/>
          </w:tcPr>
          <w:p w14:paraId="75D1E214" w14:textId="77777777" w:rsidR="006929BE" w:rsidRPr="007E383E" w:rsidRDefault="006929BE" w:rsidP="007E383E">
            <w:pPr>
              <w:spacing w:line="240" w:lineRule="auto"/>
              <w:jc w:val="center"/>
              <w:rPr>
                <w:sz w:val="16"/>
                <w:szCs w:val="16"/>
              </w:rPr>
            </w:pPr>
          </w:p>
        </w:tc>
        <w:tc>
          <w:tcPr>
            <w:tcW w:w="511" w:type="dxa"/>
            <w:vAlign w:val="center"/>
          </w:tcPr>
          <w:p w14:paraId="0FDB0DA2" w14:textId="77777777" w:rsidR="006929BE" w:rsidRPr="007E383E" w:rsidRDefault="006929BE" w:rsidP="007E383E">
            <w:pPr>
              <w:spacing w:line="240" w:lineRule="auto"/>
              <w:jc w:val="center"/>
              <w:rPr>
                <w:sz w:val="16"/>
                <w:szCs w:val="16"/>
              </w:rPr>
            </w:pPr>
          </w:p>
        </w:tc>
        <w:tc>
          <w:tcPr>
            <w:tcW w:w="511" w:type="dxa"/>
            <w:vAlign w:val="center"/>
          </w:tcPr>
          <w:p w14:paraId="61A6B6C6" w14:textId="77777777" w:rsidR="006929BE" w:rsidRPr="007E383E" w:rsidRDefault="006929BE" w:rsidP="007E383E">
            <w:pPr>
              <w:spacing w:line="240" w:lineRule="auto"/>
              <w:jc w:val="center"/>
              <w:rPr>
                <w:sz w:val="16"/>
                <w:szCs w:val="16"/>
              </w:rPr>
            </w:pPr>
          </w:p>
        </w:tc>
      </w:tr>
      <w:tr w:rsidR="006929BE" w:rsidRPr="007E383E" w14:paraId="2E1C3DFC" w14:textId="77777777">
        <w:trPr>
          <w:trHeight w:val="284"/>
        </w:trPr>
        <w:tc>
          <w:tcPr>
            <w:tcW w:w="2694" w:type="dxa"/>
            <w:vAlign w:val="center"/>
          </w:tcPr>
          <w:p w14:paraId="546F64CC" w14:textId="77777777" w:rsidR="006929BE" w:rsidRPr="007E383E" w:rsidRDefault="006929BE" w:rsidP="00A35E09">
            <w:pPr>
              <w:spacing w:line="240" w:lineRule="auto"/>
              <w:rPr>
                <w:sz w:val="16"/>
                <w:szCs w:val="16"/>
              </w:rPr>
            </w:pPr>
          </w:p>
        </w:tc>
        <w:tc>
          <w:tcPr>
            <w:tcW w:w="1842" w:type="dxa"/>
            <w:vAlign w:val="center"/>
          </w:tcPr>
          <w:p w14:paraId="507AC591" w14:textId="77777777" w:rsidR="006929BE" w:rsidRPr="007E383E" w:rsidRDefault="006929BE" w:rsidP="00A35E09">
            <w:pPr>
              <w:spacing w:line="240" w:lineRule="auto"/>
              <w:rPr>
                <w:sz w:val="16"/>
                <w:szCs w:val="16"/>
              </w:rPr>
            </w:pPr>
          </w:p>
        </w:tc>
        <w:tc>
          <w:tcPr>
            <w:tcW w:w="993" w:type="dxa"/>
            <w:vAlign w:val="center"/>
          </w:tcPr>
          <w:p w14:paraId="10FA3541" w14:textId="77777777" w:rsidR="006929BE" w:rsidRPr="007E383E" w:rsidRDefault="006929BE" w:rsidP="007E383E">
            <w:pPr>
              <w:spacing w:line="240" w:lineRule="auto"/>
              <w:jc w:val="center"/>
              <w:rPr>
                <w:sz w:val="16"/>
                <w:szCs w:val="16"/>
              </w:rPr>
            </w:pPr>
          </w:p>
        </w:tc>
        <w:tc>
          <w:tcPr>
            <w:tcW w:w="510" w:type="dxa"/>
            <w:vAlign w:val="center"/>
          </w:tcPr>
          <w:p w14:paraId="69D9AF77" w14:textId="77777777" w:rsidR="006929BE" w:rsidRPr="007E383E" w:rsidRDefault="006929BE" w:rsidP="007E383E">
            <w:pPr>
              <w:spacing w:line="240" w:lineRule="auto"/>
              <w:jc w:val="center"/>
              <w:rPr>
                <w:sz w:val="16"/>
                <w:szCs w:val="16"/>
              </w:rPr>
            </w:pPr>
          </w:p>
        </w:tc>
        <w:tc>
          <w:tcPr>
            <w:tcW w:w="511" w:type="dxa"/>
            <w:vAlign w:val="center"/>
          </w:tcPr>
          <w:p w14:paraId="5F2D528D" w14:textId="77777777" w:rsidR="006929BE" w:rsidRPr="007E383E" w:rsidRDefault="006929BE" w:rsidP="007E383E">
            <w:pPr>
              <w:spacing w:line="240" w:lineRule="auto"/>
              <w:jc w:val="center"/>
              <w:rPr>
                <w:sz w:val="16"/>
                <w:szCs w:val="16"/>
              </w:rPr>
            </w:pPr>
          </w:p>
        </w:tc>
        <w:tc>
          <w:tcPr>
            <w:tcW w:w="510" w:type="dxa"/>
            <w:vAlign w:val="center"/>
          </w:tcPr>
          <w:p w14:paraId="68C4E1C2" w14:textId="77777777" w:rsidR="006929BE" w:rsidRPr="007E383E" w:rsidRDefault="006929BE" w:rsidP="007E383E">
            <w:pPr>
              <w:spacing w:line="240" w:lineRule="auto"/>
              <w:jc w:val="center"/>
              <w:rPr>
                <w:sz w:val="16"/>
                <w:szCs w:val="16"/>
              </w:rPr>
            </w:pPr>
          </w:p>
        </w:tc>
        <w:tc>
          <w:tcPr>
            <w:tcW w:w="511" w:type="dxa"/>
            <w:vAlign w:val="center"/>
          </w:tcPr>
          <w:p w14:paraId="6415B6F3" w14:textId="77777777" w:rsidR="006929BE" w:rsidRPr="007E383E" w:rsidRDefault="006929BE" w:rsidP="007E383E">
            <w:pPr>
              <w:spacing w:line="240" w:lineRule="auto"/>
              <w:jc w:val="center"/>
              <w:rPr>
                <w:sz w:val="16"/>
                <w:szCs w:val="16"/>
              </w:rPr>
            </w:pPr>
          </w:p>
        </w:tc>
        <w:tc>
          <w:tcPr>
            <w:tcW w:w="510" w:type="dxa"/>
            <w:vAlign w:val="center"/>
          </w:tcPr>
          <w:p w14:paraId="30188290" w14:textId="77777777" w:rsidR="006929BE" w:rsidRPr="007E383E" w:rsidRDefault="006929BE" w:rsidP="007E383E">
            <w:pPr>
              <w:spacing w:line="240" w:lineRule="auto"/>
              <w:jc w:val="center"/>
              <w:rPr>
                <w:sz w:val="16"/>
                <w:szCs w:val="16"/>
              </w:rPr>
            </w:pPr>
          </w:p>
        </w:tc>
        <w:tc>
          <w:tcPr>
            <w:tcW w:w="511" w:type="dxa"/>
            <w:vAlign w:val="center"/>
          </w:tcPr>
          <w:p w14:paraId="37559293" w14:textId="77777777" w:rsidR="006929BE" w:rsidRPr="007E383E" w:rsidRDefault="006929BE" w:rsidP="007E383E">
            <w:pPr>
              <w:spacing w:line="240" w:lineRule="auto"/>
              <w:jc w:val="center"/>
              <w:rPr>
                <w:sz w:val="16"/>
                <w:szCs w:val="16"/>
              </w:rPr>
            </w:pPr>
          </w:p>
        </w:tc>
        <w:tc>
          <w:tcPr>
            <w:tcW w:w="511" w:type="dxa"/>
            <w:vAlign w:val="center"/>
          </w:tcPr>
          <w:p w14:paraId="68E4D715" w14:textId="77777777" w:rsidR="006929BE" w:rsidRPr="007E383E" w:rsidRDefault="006929BE" w:rsidP="007E383E">
            <w:pPr>
              <w:spacing w:line="240" w:lineRule="auto"/>
              <w:jc w:val="center"/>
              <w:rPr>
                <w:sz w:val="16"/>
                <w:szCs w:val="16"/>
              </w:rPr>
            </w:pPr>
          </w:p>
        </w:tc>
      </w:tr>
      <w:tr w:rsidR="006929BE" w:rsidRPr="007E383E" w14:paraId="27891F28" w14:textId="77777777">
        <w:trPr>
          <w:trHeight w:val="284"/>
        </w:trPr>
        <w:tc>
          <w:tcPr>
            <w:tcW w:w="2694" w:type="dxa"/>
            <w:vAlign w:val="center"/>
          </w:tcPr>
          <w:p w14:paraId="0C82C1F8" w14:textId="77777777" w:rsidR="006929BE" w:rsidRPr="007E383E" w:rsidRDefault="006929BE" w:rsidP="00A35E09">
            <w:pPr>
              <w:spacing w:line="240" w:lineRule="auto"/>
              <w:rPr>
                <w:sz w:val="16"/>
                <w:szCs w:val="16"/>
              </w:rPr>
            </w:pPr>
          </w:p>
        </w:tc>
        <w:tc>
          <w:tcPr>
            <w:tcW w:w="1842" w:type="dxa"/>
            <w:vAlign w:val="center"/>
          </w:tcPr>
          <w:p w14:paraId="0F57FD45" w14:textId="77777777" w:rsidR="006929BE" w:rsidRPr="007E383E" w:rsidRDefault="006929BE" w:rsidP="00A35E09">
            <w:pPr>
              <w:spacing w:line="240" w:lineRule="auto"/>
              <w:rPr>
                <w:sz w:val="16"/>
                <w:szCs w:val="16"/>
              </w:rPr>
            </w:pPr>
          </w:p>
        </w:tc>
        <w:tc>
          <w:tcPr>
            <w:tcW w:w="993" w:type="dxa"/>
            <w:vAlign w:val="center"/>
          </w:tcPr>
          <w:p w14:paraId="3D9C000E" w14:textId="77777777" w:rsidR="006929BE" w:rsidRPr="007E383E" w:rsidRDefault="006929BE" w:rsidP="007E383E">
            <w:pPr>
              <w:spacing w:line="240" w:lineRule="auto"/>
              <w:jc w:val="center"/>
              <w:rPr>
                <w:sz w:val="16"/>
                <w:szCs w:val="16"/>
              </w:rPr>
            </w:pPr>
          </w:p>
        </w:tc>
        <w:tc>
          <w:tcPr>
            <w:tcW w:w="510" w:type="dxa"/>
            <w:vAlign w:val="center"/>
          </w:tcPr>
          <w:p w14:paraId="24BAF793" w14:textId="77777777" w:rsidR="006929BE" w:rsidRPr="007E383E" w:rsidRDefault="006929BE" w:rsidP="007E383E">
            <w:pPr>
              <w:spacing w:line="240" w:lineRule="auto"/>
              <w:jc w:val="center"/>
              <w:rPr>
                <w:sz w:val="16"/>
                <w:szCs w:val="16"/>
              </w:rPr>
            </w:pPr>
          </w:p>
        </w:tc>
        <w:tc>
          <w:tcPr>
            <w:tcW w:w="511" w:type="dxa"/>
            <w:vAlign w:val="center"/>
          </w:tcPr>
          <w:p w14:paraId="33B877C1" w14:textId="77777777" w:rsidR="006929BE" w:rsidRPr="007E383E" w:rsidRDefault="006929BE" w:rsidP="007E383E">
            <w:pPr>
              <w:spacing w:line="240" w:lineRule="auto"/>
              <w:jc w:val="center"/>
              <w:rPr>
                <w:sz w:val="16"/>
                <w:szCs w:val="16"/>
              </w:rPr>
            </w:pPr>
          </w:p>
        </w:tc>
        <w:tc>
          <w:tcPr>
            <w:tcW w:w="510" w:type="dxa"/>
            <w:vAlign w:val="center"/>
          </w:tcPr>
          <w:p w14:paraId="46D6E72D" w14:textId="77777777" w:rsidR="006929BE" w:rsidRPr="007E383E" w:rsidRDefault="006929BE" w:rsidP="007E383E">
            <w:pPr>
              <w:spacing w:line="240" w:lineRule="auto"/>
              <w:jc w:val="center"/>
              <w:rPr>
                <w:sz w:val="16"/>
                <w:szCs w:val="16"/>
              </w:rPr>
            </w:pPr>
          </w:p>
        </w:tc>
        <w:tc>
          <w:tcPr>
            <w:tcW w:w="511" w:type="dxa"/>
            <w:vAlign w:val="center"/>
          </w:tcPr>
          <w:p w14:paraId="3D6F8ECD" w14:textId="77777777" w:rsidR="006929BE" w:rsidRPr="007E383E" w:rsidRDefault="006929BE" w:rsidP="007E383E">
            <w:pPr>
              <w:spacing w:line="240" w:lineRule="auto"/>
              <w:jc w:val="center"/>
              <w:rPr>
                <w:sz w:val="16"/>
                <w:szCs w:val="16"/>
              </w:rPr>
            </w:pPr>
          </w:p>
        </w:tc>
        <w:tc>
          <w:tcPr>
            <w:tcW w:w="510" w:type="dxa"/>
            <w:vAlign w:val="center"/>
          </w:tcPr>
          <w:p w14:paraId="7BC6260F" w14:textId="77777777" w:rsidR="006929BE" w:rsidRPr="007E383E" w:rsidRDefault="006929BE" w:rsidP="007E383E">
            <w:pPr>
              <w:spacing w:line="240" w:lineRule="auto"/>
              <w:jc w:val="center"/>
              <w:rPr>
                <w:sz w:val="16"/>
                <w:szCs w:val="16"/>
              </w:rPr>
            </w:pPr>
          </w:p>
        </w:tc>
        <w:tc>
          <w:tcPr>
            <w:tcW w:w="511" w:type="dxa"/>
            <w:vAlign w:val="center"/>
          </w:tcPr>
          <w:p w14:paraId="7BAF1A9C" w14:textId="77777777" w:rsidR="006929BE" w:rsidRPr="007E383E" w:rsidRDefault="006929BE" w:rsidP="007E383E">
            <w:pPr>
              <w:spacing w:line="240" w:lineRule="auto"/>
              <w:jc w:val="center"/>
              <w:rPr>
                <w:sz w:val="16"/>
                <w:szCs w:val="16"/>
              </w:rPr>
            </w:pPr>
          </w:p>
        </w:tc>
        <w:tc>
          <w:tcPr>
            <w:tcW w:w="511" w:type="dxa"/>
            <w:vAlign w:val="center"/>
          </w:tcPr>
          <w:p w14:paraId="079CDAF8" w14:textId="77777777" w:rsidR="006929BE" w:rsidRPr="007E383E" w:rsidRDefault="006929BE" w:rsidP="007E383E">
            <w:pPr>
              <w:spacing w:line="240" w:lineRule="auto"/>
              <w:jc w:val="center"/>
              <w:rPr>
                <w:sz w:val="16"/>
                <w:szCs w:val="16"/>
              </w:rPr>
            </w:pPr>
          </w:p>
        </w:tc>
      </w:tr>
      <w:tr w:rsidR="006929BE" w:rsidRPr="007E383E" w14:paraId="4502DB72" w14:textId="77777777">
        <w:trPr>
          <w:trHeight w:val="284"/>
        </w:trPr>
        <w:tc>
          <w:tcPr>
            <w:tcW w:w="2694" w:type="dxa"/>
            <w:vAlign w:val="center"/>
          </w:tcPr>
          <w:p w14:paraId="527D0ACF" w14:textId="77777777" w:rsidR="006929BE" w:rsidRPr="007E383E" w:rsidRDefault="006929BE" w:rsidP="00A35E09">
            <w:pPr>
              <w:spacing w:line="240" w:lineRule="auto"/>
              <w:rPr>
                <w:sz w:val="16"/>
                <w:szCs w:val="16"/>
              </w:rPr>
            </w:pPr>
          </w:p>
        </w:tc>
        <w:tc>
          <w:tcPr>
            <w:tcW w:w="1842" w:type="dxa"/>
            <w:vAlign w:val="center"/>
          </w:tcPr>
          <w:p w14:paraId="221499C4" w14:textId="77777777" w:rsidR="006929BE" w:rsidRPr="007E383E" w:rsidRDefault="006929BE" w:rsidP="00A35E09">
            <w:pPr>
              <w:spacing w:line="240" w:lineRule="auto"/>
              <w:rPr>
                <w:sz w:val="16"/>
                <w:szCs w:val="16"/>
              </w:rPr>
            </w:pPr>
          </w:p>
        </w:tc>
        <w:tc>
          <w:tcPr>
            <w:tcW w:w="993" w:type="dxa"/>
            <w:vAlign w:val="center"/>
          </w:tcPr>
          <w:p w14:paraId="0B5BC3A1" w14:textId="77777777" w:rsidR="006929BE" w:rsidRPr="007E383E" w:rsidRDefault="006929BE" w:rsidP="007E383E">
            <w:pPr>
              <w:spacing w:line="240" w:lineRule="auto"/>
              <w:jc w:val="center"/>
              <w:rPr>
                <w:sz w:val="16"/>
                <w:szCs w:val="16"/>
              </w:rPr>
            </w:pPr>
          </w:p>
        </w:tc>
        <w:tc>
          <w:tcPr>
            <w:tcW w:w="510" w:type="dxa"/>
            <w:vAlign w:val="center"/>
          </w:tcPr>
          <w:p w14:paraId="5A6CBFA5" w14:textId="77777777" w:rsidR="006929BE" w:rsidRPr="007E383E" w:rsidRDefault="006929BE" w:rsidP="007E383E">
            <w:pPr>
              <w:spacing w:line="240" w:lineRule="auto"/>
              <w:jc w:val="center"/>
              <w:rPr>
                <w:sz w:val="16"/>
                <w:szCs w:val="16"/>
              </w:rPr>
            </w:pPr>
          </w:p>
        </w:tc>
        <w:tc>
          <w:tcPr>
            <w:tcW w:w="511" w:type="dxa"/>
            <w:vAlign w:val="center"/>
          </w:tcPr>
          <w:p w14:paraId="1900F3B6" w14:textId="77777777" w:rsidR="006929BE" w:rsidRPr="007E383E" w:rsidRDefault="006929BE" w:rsidP="007E383E">
            <w:pPr>
              <w:spacing w:line="240" w:lineRule="auto"/>
              <w:jc w:val="center"/>
              <w:rPr>
                <w:sz w:val="16"/>
                <w:szCs w:val="16"/>
              </w:rPr>
            </w:pPr>
          </w:p>
        </w:tc>
        <w:tc>
          <w:tcPr>
            <w:tcW w:w="510" w:type="dxa"/>
            <w:vAlign w:val="center"/>
          </w:tcPr>
          <w:p w14:paraId="54924DA1" w14:textId="77777777" w:rsidR="006929BE" w:rsidRPr="007E383E" w:rsidRDefault="006929BE" w:rsidP="007E383E">
            <w:pPr>
              <w:spacing w:line="240" w:lineRule="auto"/>
              <w:jc w:val="center"/>
              <w:rPr>
                <w:sz w:val="16"/>
                <w:szCs w:val="16"/>
              </w:rPr>
            </w:pPr>
          </w:p>
        </w:tc>
        <w:tc>
          <w:tcPr>
            <w:tcW w:w="511" w:type="dxa"/>
            <w:vAlign w:val="center"/>
          </w:tcPr>
          <w:p w14:paraId="0BB90264" w14:textId="77777777" w:rsidR="006929BE" w:rsidRPr="007E383E" w:rsidRDefault="006929BE" w:rsidP="007E383E">
            <w:pPr>
              <w:spacing w:line="240" w:lineRule="auto"/>
              <w:jc w:val="center"/>
              <w:rPr>
                <w:sz w:val="16"/>
                <w:szCs w:val="16"/>
              </w:rPr>
            </w:pPr>
          </w:p>
        </w:tc>
        <w:tc>
          <w:tcPr>
            <w:tcW w:w="510" w:type="dxa"/>
            <w:vAlign w:val="center"/>
          </w:tcPr>
          <w:p w14:paraId="539D7531" w14:textId="77777777" w:rsidR="006929BE" w:rsidRPr="007E383E" w:rsidRDefault="006929BE" w:rsidP="007E383E">
            <w:pPr>
              <w:spacing w:line="240" w:lineRule="auto"/>
              <w:jc w:val="center"/>
              <w:rPr>
                <w:sz w:val="16"/>
                <w:szCs w:val="16"/>
              </w:rPr>
            </w:pPr>
          </w:p>
        </w:tc>
        <w:tc>
          <w:tcPr>
            <w:tcW w:w="511" w:type="dxa"/>
            <w:vAlign w:val="center"/>
          </w:tcPr>
          <w:p w14:paraId="5AA5C1D9" w14:textId="77777777" w:rsidR="006929BE" w:rsidRPr="007E383E" w:rsidRDefault="006929BE" w:rsidP="007E383E">
            <w:pPr>
              <w:spacing w:line="240" w:lineRule="auto"/>
              <w:jc w:val="center"/>
              <w:rPr>
                <w:sz w:val="16"/>
                <w:szCs w:val="16"/>
              </w:rPr>
            </w:pPr>
          </w:p>
        </w:tc>
        <w:tc>
          <w:tcPr>
            <w:tcW w:w="511" w:type="dxa"/>
            <w:vAlign w:val="center"/>
          </w:tcPr>
          <w:p w14:paraId="240A9500" w14:textId="77777777" w:rsidR="006929BE" w:rsidRPr="007E383E" w:rsidRDefault="006929BE" w:rsidP="007E383E">
            <w:pPr>
              <w:spacing w:line="240" w:lineRule="auto"/>
              <w:jc w:val="center"/>
              <w:rPr>
                <w:sz w:val="16"/>
                <w:szCs w:val="16"/>
              </w:rPr>
            </w:pPr>
          </w:p>
        </w:tc>
      </w:tr>
      <w:tr w:rsidR="006929BE" w:rsidRPr="007E383E" w14:paraId="16B2C17E" w14:textId="77777777">
        <w:trPr>
          <w:trHeight w:val="284"/>
        </w:trPr>
        <w:tc>
          <w:tcPr>
            <w:tcW w:w="2694" w:type="dxa"/>
            <w:vAlign w:val="center"/>
          </w:tcPr>
          <w:p w14:paraId="19A971F8" w14:textId="77777777" w:rsidR="006929BE" w:rsidRPr="007E383E" w:rsidRDefault="006929BE" w:rsidP="00A35E09">
            <w:pPr>
              <w:spacing w:line="240" w:lineRule="auto"/>
              <w:rPr>
                <w:sz w:val="16"/>
                <w:szCs w:val="16"/>
              </w:rPr>
            </w:pPr>
          </w:p>
        </w:tc>
        <w:tc>
          <w:tcPr>
            <w:tcW w:w="1842" w:type="dxa"/>
            <w:vAlign w:val="center"/>
          </w:tcPr>
          <w:p w14:paraId="1485EA7F" w14:textId="77777777" w:rsidR="006929BE" w:rsidRPr="007E383E" w:rsidRDefault="006929BE" w:rsidP="00A35E09">
            <w:pPr>
              <w:spacing w:line="240" w:lineRule="auto"/>
              <w:rPr>
                <w:sz w:val="16"/>
                <w:szCs w:val="16"/>
              </w:rPr>
            </w:pPr>
          </w:p>
        </w:tc>
        <w:tc>
          <w:tcPr>
            <w:tcW w:w="993" w:type="dxa"/>
            <w:vAlign w:val="center"/>
          </w:tcPr>
          <w:p w14:paraId="7081D4D6" w14:textId="77777777" w:rsidR="006929BE" w:rsidRPr="007E383E" w:rsidRDefault="006929BE" w:rsidP="007E383E">
            <w:pPr>
              <w:spacing w:line="240" w:lineRule="auto"/>
              <w:jc w:val="center"/>
              <w:rPr>
                <w:sz w:val="16"/>
                <w:szCs w:val="16"/>
              </w:rPr>
            </w:pPr>
          </w:p>
        </w:tc>
        <w:tc>
          <w:tcPr>
            <w:tcW w:w="510" w:type="dxa"/>
            <w:vAlign w:val="center"/>
          </w:tcPr>
          <w:p w14:paraId="3FCF199E" w14:textId="77777777" w:rsidR="006929BE" w:rsidRPr="007E383E" w:rsidRDefault="006929BE" w:rsidP="007E383E">
            <w:pPr>
              <w:spacing w:line="240" w:lineRule="auto"/>
              <w:jc w:val="center"/>
              <w:rPr>
                <w:sz w:val="16"/>
                <w:szCs w:val="16"/>
              </w:rPr>
            </w:pPr>
          </w:p>
        </w:tc>
        <w:tc>
          <w:tcPr>
            <w:tcW w:w="511" w:type="dxa"/>
            <w:vAlign w:val="center"/>
          </w:tcPr>
          <w:p w14:paraId="07169041" w14:textId="77777777" w:rsidR="006929BE" w:rsidRPr="007E383E" w:rsidRDefault="006929BE" w:rsidP="007E383E">
            <w:pPr>
              <w:spacing w:line="240" w:lineRule="auto"/>
              <w:jc w:val="center"/>
              <w:rPr>
                <w:sz w:val="16"/>
                <w:szCs w:val="16"/>
              </w:rPr>
            </w:pPr>
          </w:p>
        </w:tc>
        <w:tc>
          <w:tcPr>
            <w:tcW w:w="510" w:type="dxa"/>
            <w:vAlign w:val="center"/>
          </w:tcPr>
          <w:p w14:paraId="07A8B687" w14:textId="77777777" w:rsidR="006929BE" w:rsidRPr="007E383E" w:rsidRDefault="006929BE" w:rsidP="007E383E">
            <w:pPr>
              <w:spacing w:line="240" w:lineRule="auto"/>
              <w:jc w:val="center"/>
              <w:rPr>
                <w:sz w:val="16"/>
                <w:szCs w:val="16"/>
              </w:rPr>
            </w:pPr>
          </w:p>
        </w:tc>
        <w:tc>
          <w:tcPr>
            <w:tcW w:w="511" w:type="dxa"/>
            <w:vAlign w:val="center"/>
          </w:tcPr>
          <w:p w14:paraId="6E6F1342" w14:textId="77777777" w:rsidR="006929BE" w:rsidRPr="007E383E" w:rsidRDefault="006929BE" w:rsidP="007E383E">
            <w:pPr>
              <w:spacing w:line="240" w:lineRule="auto"/>
              <w:jc w:val="center"/>
              <w:rPr>
                <w:sz w:val="16"/>
                <w:szCs w:val="16"/>
              </w:rPr>
            </w:pPr>
          </w:p>
        </w:tc>
        <w:tc>
          <w:tcPr>
            <w:tcW w:w="510" w:type="dxa"/>
            <w:vAlign w:val="center"/>
          </w:tcPr>
          <w:p w14:paraId="3642D05A" w14:textId="77777777" w:rsidR="006929BE" w:rsidRPr="007E383E" w:rsidRDefault="006929BE" w:rsidP="007E383E">
            <w:pPr>
              <w:spacing w:line="240" w:lineRule="auto"/>
              <w:jc w:val="center"/>
              <w:rPr>
                <w:sz w:val="16"/>
                <w:szCs w:val="16"/>
              </w:rPr>
            </w:pPr>
          </w:p>
        </w:tc>
        <w:tc>
          <w:tcPr>
            <w:tcW w:w="511" w:type="dxa"/>
            <w:vAlign w:val="center"/>
          </w:tcPr>
          <w:p w14:paraId="3C3FCC76" w14:textId="77777777" w:rsidR="006929BE" w:rsidRPr="007E383E" w:rsidRDefault="006929BE" w:rsidP="007E383E">
            <w:pPr>
              <w:spacing w:line="240" w:lineRule="auto"/>
              <w:jc w:val="center"/>
              <w:rPr>
                <w:sz w:val="16"/>
                <w:szCs w:val="16"/>
              </w:rPr>
            </w:pPr>
          </w:p>
        </w:tc>
        <w:tc>
          <w:tcPr>
            <w:tcW w:w="511" w:type="dxa"/>
            <w:vAlign w:val="center"/>
          </w:tcPr>
          <w:p w14:paraId="76939472" w14:textId="77777777" w:rsidR="006929BE" w:rsidRPr="007E383E" w:rsidRDefault="006929BE" w:rsidP="007E383E">
            <w:pPr>
              <w:spacing w:line="240" w:lineRule="auto"/>
              <w:jc w:val="center"/>
              <w:rPr>
                <w:sz w:val="16"/>
                <w:szCs w:val="16"/>
              </w:rPr>
            </w:pPr>
          </w:p>
        </w:tc>
      </w:tr>
    </w:tbl>
    <w:p w14:paraId="62B5BDC9" w14:textId="77777777" w:rsidR="006929BE" w:rsidRDefault="006929BE" w:rsidP="00405EF0">
      <w:pPr>
        <w:spacing w:before="240" w:after="120" w:line="260" w:lineRule="atLeast"/>
        <w:rPr>
          <w:b/>
          <w:bCs/>
          <w:color w:val="808080"/>
        </w:rPr>
      </w:pPr>
      <w:r>
        <w:rPr>
          <w:b/>
          <w:bCs/>
          <w:color w:val="808080"/>
        </w:rPr>
        <w:t>Allg. Informationen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977"/>
        <w:gridCol w:w="6126"/>
      </w:tblGrid>
      <w:tr w:rsidR="006929BE" w14:paraId="1DA3F627" w14:textId="77777777">
        <w:trPr>
          <w:trHeight w:val="284"/>
        </w:trPr>
        <w:tc>
          <w:tcPr>
            <w:tcW w:w="2977" w:type="dxa"/>
            <w:shd w:val="clear" w:color="auto" w:fill="CCCCCC"/>
            <w:vAlign w:val="center"/>
          </w:tcPr>
          <w:p w14:paraId="713EBF01" w14:textId="77777777" w:rsidR="006929BE" w:rsidRDefault="006929BE" w:rsidP="00C366D5">
            <w:pPr>
              <w:spacing w:line="240" w:lineRule="auto"/>
              <w:rPr>
                <w:b/>
                <w:bCs/>
              </w:rPr>
            </w:pPr>
            <w:r>
              <w:rPr>
                <w:b/>
                <w:bCs/>
              </w:rPr>
              <w:t>Dateiname ASTRA:</w:t>
            </w:r>
          </w:p>
        </w:tc>
        <w:tc>
          <w:tcPr>
            <w:tcW w:w="6126" w:type="dxa"/>
            <w:vAlign w:val="center"/>
          </w:tcPr>
          <w:p w14:paraId="0F32744A" w14:textId="77777777" w:rsidR="006929BE" w:rsidRPr="002467B0" w:rsidRDefault="006929BE" w:rsidP="00C366D5">
            <w:pPr>
              <w:spacing w:line="240" w:lineRule="auto"/>
              <w:rPr>
                <w:sz w:val="18"/>
                <w:szCs w:val="18"/>
              </w:rPr>
            </w:pPr>
            <w:r w:rsidRPr="002467B0">
              <w:rPr>
                <w:sz w:val="18"/>
                <w:szCs w:val="18"/>
              </w:rPr>
              <w:fldChar w:fldCharType="begin"/>
            </w:r>
            <w:r w:rsidRPr="002467B0">
              <w:rPr>
                <w:sz w:val="18"/>
                <w:szCs w:val="18"/>
              </w:rPr>
              <w:instrText xml:space="preserve"> FILENAME   \* MERGEFORMAT </w:instrText>
            </w:r>
            <w:r w:rsidRPr="002467B0">
              <w:rPr>
                <w:sz w:val="18"/>
                <w:szCs w:val="18"/>
              </w:rPr>
              <w:fldChar w:fldCharType="separate"/>
            </w:r>
            <w:r w:rsidR="002040B8">
              <w:rPr>
                <w:noProof/>
                <w:sz w:val="18"/>
                <w:szCs w:val="18"/>
              </w:rPr>
              <w:t>Wegleitung Kurz - EP Erfüllungsgrade für KUBA-ST Version 1.1</w:t>
            </w:r>
            <w:r w:rsidRPr="002467B0">
              <w:rPr>
                <w:sz w:val="18"/>
                <w:szCs w:val="18"/>
              </w:rPr>
              <w:fldChar w:fldCharType="end"/>
            </w:r>
          </w:p>
        </w:tc>
      </w:tr>
      <w:tr w:rsidR="006929BE" w14:paraId="196D587D" w14:textId="77777777">
        <w:trPr>
          <w:trHeight w:val="284"/>
        </w:trPr>
        <w:tc>
          <w:tcPr>
            <w:tcW w:w="2977" w:type="dxa"/>
            <w:shd w:val="clear" w:color="auto" w:fill="CCCCCC"/>
            <w:vAlign w:val="center"/>
          </w:tcPr>
          <w:p w14:paraId="362703A5" w14:textId="77777777" w:rsidR="006929BE" w:rsidRDefault="006929BE" w:rsidP="00C366D5">
            <w:pPr>
              <w:spacing w:line="240" w:lineRule="auto"/>
              <w:rPr>
                <w:b/>
                <w:bCs/>
              </w:rPr>
            </w:pPr>
            <w:r>
              <w:rPr>
                <w:b/>
                <w:bCs/>
              </w:rPr>
              <w:t>Aktuelle Version:</w:t>
            </w:r>
          </w:p>
        </w:tc>
        <w:tc>
          <w:tcPr>
            <w:tcW w:w="6126" w:type="dxa"/>
            <w:vAlign w:val="center"/>
          </w:tcPr>
          <w:p w14:paraId="11C3A3BE" w14:textId="77777777" w:rsidR="006929BE" w:rsidRDefault="00315681" w:rsidP="00C366D5">
            <w:pPr>
              <w:spacing w:line="240" w:lineRule="auto"/>
            </w:pPr>
            <w:r>
              <w:t>1.</w:t>
            </w:r>
            <w:r w:rsidR="00B77C3E">
              <w:t>1</w:t>
            </w:r>
          </w:p>
        </w:tc>
      </w:tr>
      <w:tr w:rsidR="006929BE" w14:paraId="68BA1F4B" w14:textId="77777777">
        <w:trPr>
          <w:trHeight w:val="284"/>
        </w:trPr>
        <w:tc>
          <w:tcPr>
            <w:tcW w:w="2977" w:type="dxa"/>
            <w:shd w:val="clear" w:color="auto" w:fill="CCCCCC"/>
            <w:vAlign w:val="center"/>
          </w:tcPr>
          <w:p w14:paraId="12E86A30" w14:textId="77777777" w:rsidR="006929BE" w:rsidRDefault="006929BE" w:rsidP="00C366D5">
            <w:pPr>
              <w:spacing w:line="240" w:lineRule="auto"/>
              <w:rPr>
                <w:b/>
                <w:bCs/>
              </w:rPr>
            </w:pPr>
            <w:r>
              <w:rPr>
                <w:b/>
                <w:bCs/>
              </w:rPr>
              <w:t>Anzahl Seiten:</w:t>
            </w:r>
          </w:p>
        </w:tc>
        <w:tc>
          <w:tcPr>
            <w:tcW w:w="6126" w:type="dxa"/>
            <w:vAlign w:val="center"/>
          </w:tcPr>
          <w:p w14:paraId="793E5E71" w14:textId="77777777" w:rsidR="006929BE" w:rsidRDefault="00B77C3E" w:rsidP="00C366D5">
            <w:pPr>
              <w:spacing w:line="240" w:lineRule="auto"/>
            </w:pPr>
            <w:r>
              <w:t>8</w:t>
            </w:r>
          </w:p>
        </w:tc>
      </w:tr>
    </w:tbl>
    <w:p w14:paraId="474F5F08" w14:textId="77777777" w:rsidR="006929BE" w:rsidRDefault="006929BE" w:rsidP="00405EF0">
      <w:pPr>
        <w:spacing w:line="240" w:lineRule="auto"/>
      </w:pPr>
    </w:p>
    <w:p w14:paraId="4AFD8721" w14:textId="77777777" w:rsidR="006929BE" w:rsidRDefault="006929BE" w:rsidP="00405EF0">
      <w:pPr>
        <w:pStyle w:val="Inhaltverzeichnis"/>
      </w:pPr>
      <w:r>
        <w:rPr>
          <w:lang w:val="en-US"/>
        </w:rPr>
        <w:br w:type="page"/>
      </w:r>
      <w:r>
        <w:lastRenderedPageBreak/>
        <w:t>Inhaltsverzeichnis</w:t>
      </w:r>
    </w:p>
    <w:p w14:paraId="7B35D2EE" w14:textId="77777777" w:rsidR="006929BE" w:rsidRDefault="006929BE" w:rsidP="00405EF0">
      <w:pPr>
        <w:spacing w:line="260" w:lineRule="atLeast"/>
      </w:pPr>
    </w:p>
    <w:p w14:paraId="5AE9DB69" w14:textId="77777777" w:rsidR="002E7895" w:rsidRPr="00DD0489" w:rsidRDefault="006929BE">
      <w:pPr>
        <w:pStyle w:val="Verzeichnis1"/>
        <w:rPr>
          <w:rFonts w:ascii="Calibri" w:hAnsi="Calibri" w:cs="Times New Roman"/>
          <w:b w:val="0"/>
          <w:bCs w:val="0"/>
          <w:noProof/>
          <w:sz w:val="22"/>
          <w:szCs w:val="22"/>
        </w:rPr>
      </w:pPr>
      <w:r>
        <w:rPr>
          <w:b w:val="0"/>
          <w:bCs w:val="0"/>
        </w:rPr>
        <w:fldChar w:fldCharType="begin"/>
      </w:r>
      <w:r>
        <w:rPr>
          <w:b w:val="0"/>
          <w:bCs w:val="0"/>
        </w:rPr>
        <w:instrText xml:space="preserve"> TOC \o "1-4" \h \z \u </w:instrText>
      </w:r>
      <w:r>
        <w:rPr>
          <w:b w:val="0"/>
          <w:bCs w:val="0"/>
        </w:rPr>
        <w:fldChar w:fldCharType="separate"/>
      </w:r>
      <w:hyperlink w:anchor="_Toc92202345" w:history="1">
        <w:r w:rsidR="002E7895" w:rsidRPr="00D12435">
          <w:rPr>
            <w:rStyle w:val="Hyperlink"/>
            <w:noProof/>
          </w:rPr>
          <w:t>1.</w:t>
        </w:r>
        <w:r w:rsidR="002E7895" w:rsidRPr="00DD0489">
          <w:rPr>
            <w:rFonts w:ascii="Calibri" w:hAnsi="Calibri" w:cs="Times New Roman"/>
            <w:b w:val="0"/>
            <w:bCs w:val="0"/>
            <w:noProof/>
            <w:sz w:val="22"/>
            <w:szCs w:val="22"/>
          </w:rPr>
          <w:tab/>
        </w:r>
        <w:r w:rsidR="002E7895" w:rsidRPr="00D12435">
          <w:rPr>
            <w:rStyle w:val="Hyperlink"/>
            <w:noProof/>
          </w:rPr>
          <w:t>Anlass der statischen Überprüfungen SOBE</w:t>
        </w:r>
        <w:r w:rsidR="002E7895">
          <w:rPr>
            <w:noProof/>
            <w:webHidden/>
          </w:rPr>
          <w:tab/>
        </w:r>
        <w:r w:rsidR="002E7895">
          <w:rPr>
            <w:noProof/>
            <w:webHidden/>
          </w:rPr>
          <w:fldChar w:fldCharType="begin"/>
        </w:r>
        <w:r w:rsidR="002E7895">
          <w:rPr>
            <w:noProof/>
            <w:webHidden/>
          </w:rPr>
          <w:instrText xml:space="preserve"> PAGEREF _Toc92202345 \h </w:instrText>
        </w:r>
        <w:r w:rsidR="002E7895">
          <w:rPr>
            <w:noProof/>
            <w:webHidden/>
          </w:rPr>
        </w:r>
        <w:r w:rsidR="002E7895">
          <w:rPr>
            <w:noProof/>
            <w:webHidden/>
          </w:rPr>
          <w:fldChar w:fldCharType="separate"/>
        </w:r>
        <w:r w:rsidR="00AE5825">
          <w:rPr>
            <w:noProof/>
            <w:webHidden/>
          </w:rPr>
          <w:t>4</w:t>
        </w:r>
        <w:r w:rsidR="002E7895">
          <w:rPr>
            <w:noProof/>
            <w:webHidden/>
          </w:rPr>
          <w:fldChar w:fldCharType="end"/>
        </w:r>
      </w:hyperlink>
    </w:p>
    <w:p w14:paraId="58933B29" w14:textId="77777777" w:rsidR="002E7895" w:rsidRPr="00DD0489" w:rsidRDefault="002E7895">
      <w:pPr>
        <w:pStyle w:val="Verzeichnis2"/>
        <w:rPr>
          <w:rFonts w:ascii="Calibri" w:hAnsi="Calibri" w:cs="Times New Roman"/>
          <w:noProof/>
          <w:sz w:val="22"/>
          <w:szCs w:val="22"/>
        </w:rPr>
      </w:pPr>
      <w:hyperlink w:anchor="_Toc92202346" w:history="1">
        <w:r w:rsidRPr="00D12435">
          <w:rPr>
            <w:rStyle w:val="Hyperlink"/>
            <w:noProof/>
          </w:rPr>
          <w:t>1.1.</w:t>
        </w:r>
        <w:r w:rsidRPr="00DD0489">
          <w:rPr>
            <w:rFonts w:ascii="Calibri" w:hAnsi="Calibri" w:cs="Times New Roman"/>
            <w:noProof/>
            <w:sz w:val="22"/>
            <w:szCs w:val="22"/>
          </w:rPr>
          <w:tab/>
        </w:r>
        <w:r w:rsidRPr="00D12435">
          <w:rPr>
            <w:rStyle w:val="Hyperlink"/>
            <w:noProof/>
          </w:rPr>
          <w:t>Sonderbewilligungen</w:t>
        </w:r>
        <w:r>
          <w:rPr>
            <w:noProof/>
            <w:webHidden/>
          </w:rPr>
          <w:tab/>
        </w:r>
        <w:r>
          <w:rPr>
            <w:noProof/>
            <w:webHidden/>
          </w:rPr>
          <w:fldChar w:fldCharType="begin"/>
        </w:r>
        <w:r>
          <w:rPr>
            <w:noProof/>
            <w:webHidden/>
          </w:rPr>
          <w:instrText xml:space="preserve"> PAGEREF _Toc92202346 \h </w:instrText>
        </w:r>
        <w:r>
          <w:rPr>
            <w:noProof/>
            <w:webHidden/>
          </w:rPr>
        </w:r>
        <w:r>
          <w:rPr>
            <w:noProof/>
            <w:webHidden/>
          </w:rPr>
          <w:fldChar w:fldCharType="separate"/>
        </w:r>
        <w:r w:rsidR="00AE5825">
          <w:rPr>
            <w:noProof/>
            <w:webHidden/>
          </w:rPr>
          <w:t>4</w:t>
        </w:r>
        <w:r>
          <w:rPr>
            <w:noProof/>
            <w:webHidden/>
          </w:rPr>
          <w:fldChar w:fldCharType="end"/>
        </w:r>
      </w:hyperlink>
    </w:p>
    <w:p w14:paraId="235182F1" w14:textId="77777777" w:rsidR="002E7895" w:rsidRPr="00DD0489" w:rsidRDefault="002E7895">
      <w:pPr>
        <w:pStyle w:val="Verzeichnis2"/>
        <w:rPr>
          <w:rFonts w:ascii="Calibri" w:hAnsi="Calibri" w:cs="Times New Roman"/>
          <w:noProof/>
          <w:sz w:val="22"/>
          <w:szCs w:val="22"/>
        </w:rPr>
      </w:pPr>
      <w:hyperlink w:anchor="_Toc92202347" w:history="1">
        <w:r w:rsidRPr="00D12435">
          <w:rPr>
            <w:rStyle w:val="Hyperlink"/>
            <w:noProof/>
          </w:rPr>
          <w:t>1.2.</w:t>
        </w:r>
        <w:r w:rsidRPr="00DD0489">
          <w:rPr>
            <w:rFonts w:ascii="Calibri" w:hAnsi="Calibri" w:cs="Times New Roman"/>
            <w:noProof/>
            <w:sz w:val="22"/>
            <w:szCs w:val="22"/>
          </w:rPr>
          <w:tab/>
        </w:r>
        <w:r w:rsidRPr="00D12435">
          <w:rPr>
            <w:rStyle w:val="Hyperlink"/>
            <w:noProof/>
          </w:rPr>
          <w:t>Vergleichsrechnung durch KUBA-ST</w:t>
        </w:r>
        <w:r>
          <w:rPr>
            <w:noProof/>
            <w:webHidden/>
          </w:rPr>
          <w:tab/>
        </w:r>
        <w:r>
          <w:rPr>
            <w:noProof/>
            <w:webHidden/>
          </w:rPr>
          <w:fldChar w:fldCharType="begin"/>
        </w:r>
        <w:r>
          <w:rPr>
            <w:noProof/>
            <w:webHidden/>
          </w:rPr>
          <w:instrText xml:space="preserve"> PAGEREF _Toc92202347 \h </w:instrText>
        </w:r>
        <w:r>
          <w:rPr>
            <w:noProof/>
            <w:webHidden/>
          </w:rPr>
        </w:r>
        <w:r>
          <w:rPr>
            <w:noProof/>
            <w:webHidden/>
          </w:rPr>
          <w:fldChar w:fldCharType="separate"/>
        </w:r>
        <w:r w:rsidR="00AE5825">
          <w:rPr>
            <w:noProof/>
            <w:webHidden/>
          </w:rPr>
          <w:t>4</w:t>
        </w:r>
        <w:r>
          <w:rPr>
            <w:noProof/>
            <w:webHidden/>
          </w:rPr>
          <w:fldChar w:fldCharType="end"/>
        </w:r>
      </w:hyperlink>
    </w:p>
    <w:p w14:paraId="09191260" w14:textId="77777777" w:rsidR="002E7895" w:rsidRPr="00DD0489" w:rsidRDefault="002E7895">
      <w:pPr>
        <w:pStyle w:val="Verzeichnis2"/>
        <w:rPr>
          <w:rFonts w:ascii="Calibri" w:hAnsi="Calibri" w:cs="Times New Roman"/>
          <w:noProof/>
          <w:sz w:val="22"/>
          <w:szCs w:val="22"/>
        </w:rPr>
      </w:pPr>
      <w:hyperlink w:anchor="_Toc92202348" w:history="1">
        <w:r w:rsidRPr="00D12435">
          <w:rPr>
            <w:rStyle w:val="Hyperlink"/>
            <w:noProof/>
          </w:rPr>
          <w:t>1.3.</w:t>
        </w:r>
        <w:r w:rsidRPr="00DD0489">
          <w:rPr>
            <w:rFonts w:ascii="Calibri" w:hAnsi="Calibri" w:cs="Times New Roman"/>
            <w:noProof/>
            <w:sz w:val="22"/>
            <w:szCs w:val="22"/>
          </w:rPr>
          <w:tab/>
        </w:r>
        <w:r w:rsidRPr="00D12435">
          <w:rPr>
            <w:rStyle w:val="Hyperlink"/>
            <w:noProof/>
          </w:rPr>
          <w:t>Problemstellung</w:t>
        </w:r>
        <w:r>
          <w:rPr>
            <w:noProof/>
            <w:webHidden/>
          </w:rPr>
          <w:tab/>
        </w:r>
        <w:r>
          <w:rPr>
            <w:noProof/>
            <w:webHidden/>
          </w:rPr>
          <w:fldChar w:fldCharType="begin"/>
        </w:r>
        <w:r>
          <w:rPr>
            <w:noProof/>
            <w:webHidden/>
          </w:rPr>
          <w:instrText xml:space="preserve"> PAGEREF _Toc92202348 \h </w:instrText>
        </w:r>
        <w:r>
          <w:rPr>
            <w:noProof/>
            <w:webHidden/>
          </w:rPr>
        </w:r>
        <w:r>
          <w:rPr>
            <w:noProof/>
            <w:webHidden/>
          </w:rPr>
          <w:fldChar w:fldCharType="separate"/>
        </w:r>
        <w:r w:rsidR="00AE5825">
          <w:rPr>
            <w:noProof/>
            <w:webHidden/>
          </w:rPr>
          <w:t>4</w:t>
        </w:r>
        <w:r>
          <w:rPr>
            <w:noProof/>
            <w:webHidden/>
          </w:rPr>
          <w:fldChar w:fldCharType="end"/>
        </w:r>
      </w:hyperlink>
    </w:p>
    <w:p w14:paraId="21E2908B" w14:textId="77777777" w:rsidR="002E7895" w:rsidRPr="00DD0489" w:rsidRDefault="002E7895">
      <w:pPr>
        <w:pStyle w:val="Verzeichnis2"/>
        <w:rPr>
          <w:rFonts w:ascii="Calibri" w:hAnsi="Calibri" w:cs="Times New Roman"/>
          <w:noProof/>
          <w:sz w:val="22"/>
          <w:szCs w:val="22"/>
        </w:rPr>
      </w:pPr>
      <w:hyperlink w:anchor="_Toc92202349" w:history="1">
        <w:r w:rsidRPr="00D12435">
          <w:rPr>
            <w:rStyle w:val="Hyperlink"/>
            <w:noProof/>
          </w:rPr>
          <w:t>1.4.</w:t>
        </w:r>
        <w:r w:rsidRPr="00DD0489">
          <w:rPr>
            <w:rFonts w:ascii="Calibri" w:hAnsi="Calibri" w:cs="Times New Roman"/>
            <w:noProof/>
            <w:sz w:val="22"/>
            <w:szCs w:val="22"/>
          </w:rPr>
          <w:tab/>
        </w:r>
        <w:r w:rsidRPr="00D12435">
          <w:rPr>
            <w:rStyle w:val="Hyperlink"/>
            <w:noProof/>
          </w:rPr>
          <w:t>Zielsetzung</w:t>
        </w:r>
        <w:r>
          <w:rPr>
            <w:noProof/>
            <w:webHidden/>
          </w:rPr>
          <w:tab/>
        </w:r>
        <w:r>
          <w:rPr>
            <w:noProof/>
            <w:webHidden/>
          </w:rPr>
          <w:fldChar w:fldCharType="begin"/>
        </w:r>
        <w:r>
          <w:rPr>
            <w:noProof/>
            <w:webHidden/>
          </w:rPr>
          <w:instrText xml:space="preserve"> PAGEREF _Toc92202349 \h </w:instrText>
        </w:r>
        <w:r>
          <w:rPr>
            <w:noProof/>
            <w:webHidden/>
          </w:rPr>
        </w:r>
        <w:r>
          <w:rPr>
            <w:noProof/>
            <w:webHidden/>
          </w:rPr>
          <w:fldChar w:fldCharType="separate"/>
        </w:r>
        <w:r w:rsidR="00AE5825">
          <w:rPr>
            <w:noProof/>
            <w:webHidden/>
          </w:rPr>
          <w:t>4</w:t>
        </w:r>
        <w:r>
          <w:rPr>
            <w:noProof/>
            <w:webHidden/>
          </w:rPr>
          <w:fldChar w:fldCharType="end"/>
        </w:r>
      </w:hyperlink>
    </w:p>
    <w:p w14:paraId="0BCFE9A9" w14:textId="77777777" w:rsidR="002E7895" w:rsidRPr="00DD0489" w:rsidRDefault="002E7895">
      <w:pPr>
        <w:pStyle w:val="Verzeichnis1"/>
        <w:rPr>
          <w:rFonts w:ascii="Calibri" w:hAnsi="Calibri" w:cs="Times New Roman"/>
          <w:b w:val="0"/>
          <w:bCs w:val="0"/>
          <w:noProof/>
          <w:sz w:val="22"/>
          <w:szCs w:val="22"/>
        </w:rPr>
      </w:pPr>
      <w:hyperlink w:anchor="_Toc92202350" w:history="1">
        <w:r w:rsidRPr="00D12435">
          <w:rPr>
            <w:rStyle w:val="Hyperlink"/>
            <w:noProof/>
          </w:rPr>
          <w:t>2.</w:t>
        </w:r>
        <w:r w:rsidRPr="00DD0489">
          <w:rPr>
            <w:rFonts w:ascii="Calibri" w:hAnsi="Calibri" w:cs="Times New Roman"/>
            <w:b w:val="0"/>
            <w:bCs w:val="0"/>
            <w:noProof/>
            <w:sz w:val="22"/>
            <w:szCs w:val="22"/>
          </w:rPr>
          <w:tab/>
        </w:r>
        <w:r w:rsidRPr="00D12435">
          <w:rPr>
            <w:rStyle w:val="Hyperlink"/>
            <w:noProof/>
          </w:rPr>
          <w:t>Besondere Vorgaben an Erfüllungsgrade für KUBA-ST</w:t>
        </w:r>
        <w:r>
          <w:rPr>
            <w:noProof/>
            <w:webHidden/>
          </w:rPr>
          <w:tab/>
        </w:r>
        <w:r>
          <w:rPr>
            <w:noProof/>
            <w:webHidden/>
          </w:rPr>
          <w:fldChar w:fldCharType="begin"/>
        </w:r>
        <w:r>
          <w:rPr>
            <w:noProof/>
            <w:webHidden/>
          </w:rPr>
          <w:instrText xml:space="preserve"> PAGEREF _Toc92202350 \h </w:instrText>
        </w:r>
        <w:r>
          <w:rPr>
            <w:noProof/>
            <w:webHidden/>
          </w:rPr>
        </w:r>
        <w:r>
          <w:rPr>
            <w:noProof/>
            <w:webHidden/>
          </w:rPr>
          <w:fldChar w:fldCharType="separate"/>
        </w:r>
        <w:r w:rsidR="00AE5825">
          <w:rPr>
            <w:noProof/>
            <w:webHidden/>
          </w:rPr>
          <w:t>5</w:t>
        </w:r>
        <w:r>
          <w:rPr>
            <w:noProof/>
            <w:webHidden/>
          </w:rPr>
          <w:fldChar w:fldCharType="end"/>
        </w:r>
      </w:hyperlink>
    </w:p>
    <w:p w14:paraId="42439E9C" w14:textId="77777777" w:rsidR="002E7895" w:rsidRPr="00DD0489" w:rsidRDefault="002E7895">
      <w:pPr>
        <w:pStyle w:val="Verzeichnis2"/>
        <w:rPr>
          <w:rFonts w:ascii="Calibri" w:hAnsi="Calibri" w:cs="Times New Roman"/>
          <w:noProof/>
          <w:sz w:val="22"/>
          <w:szCs w:val="22"/>
        </w:rPr>
      </w:pPr>
      <w:hyperlink w:anchor="_Toc92202351" w:history="1">
        <w:r w:rsidRPr="00D12435">
          <w:rPr>
            <w:rStyle w:val="Hyperlink"/>
            <w:noProof/>
          </w:rPr>
          <w:t>2.1.</w:t>
        </w:r>
        <w:r w:rsidRPr="00DD0489">
          <w:rPr>
            <w:rFonts w:ascii="Calibri" w:hAnsi="Calibri" w:cs="Times New Roman"/>
            <w:noProof/>
            <w:sz w:val="22"/>
            <w:szCs w:val="22"/>
          </w:rPr>
          <w:tab/>
        </w:r>
        <w:r w:rsidRPr="00D12435">
          <w:rPr>
            <w:rStyle w:val="Hyperlink"/>
            <w:noProof/>
          </w:rPr>
          <w:t>Verwendetes Lastmodell (mit Angabe der Norm und α-Beiwerte)</w:t>
        </w:r>
        <w:r>
          <w:rPr>
            <w:noProof/>
            <w:webHidden/>
          </w:rPr>
          <w:tab/>
        </w:r>
        <w:r>
          <w:rPr>
            <w:noProof/>
            <w:webHidden/>
          </w:rPr>
          <w:fldChar w:fldCharType="begin"/>
        </w:r>
        <w:r>
          <w:rPr>
            <w:noProof/>
            <w:webHidden/>
          </w:rPr>
          <w:instrText xml:space="preserve"> PAGEREF _Toc92202351 \h </w:instrText>
        </w:r>
        <w:r>
          <w:rPr>
            <w:noProof/>
            <w:webHidden/>
          </w:rPr>
        </w:r>
        <w:r>
          <w:rPr>
            <w:noProof/>
            <w:webHidden/>
          </w:rPr>
          <w:fldChar w:fldCharType="separate"/>
        </w:r>
        <w:r w:rsidR="00AE5825">
          <w:rPr>
            <w:noProof/>
            <w:webHidden/>
          </w:rPr>
          <w:t>5</w:t>
        </w:r>
        <w:r>
          <w:rPr>
            <w:noProof/>
            <w:webHidden/>
          </w:rPr>
          <w:fldChar w:fldCharType="end"/>
        </w:r>
      </w:hyperlink>
    </w:p>
    <w:p w14:paraId="37289293" w14:textId="77777777" w:rsidR="002E7895" w:rsidRPr="00DD0489" w:rsidRDefault="002E7895">
      <w:pPr>
        <w:pStyle w:val="Verzeichnis2"/>
        <w:rPr>
          <w:rFonts w:ascii="Calibri" w:hAnsi="Calibri" w:cs="Times New Roman"/>
          <w:noProof/>
          <w:sz w:val="22"/>
          <w:szCs w:val="22"/>
        </w:rPr>
      </w:pPr>
      <w:hyperlink w:anchor="_Toc92202352" w:history="1">
        <w:r w:rsidRPr="00D12435">
          <w:rPr>
            <w:rStyle w:val="Hyperlink"/>
            <w:noProof/>
          </w:rPr>
          <w:t>2.2.</w:t>
        </w:r>
        <w:r w:rsidRPr="00DD0489">
          <w:rPr>
            <w:rFonts w:ascii="Calibri" w:hAnsi="Calibri" w:cs="Times New Roman"/>
            <w:noProof/>
            <w:sz w:val="22"/>
            <w:szCs w:val="22"/>
          </w:rPr>
          <w:tab/>
        </w:r>
        <w:r w:rsidRPr="00D12435">
          <w:rPr>
            <w:rStyle w:val="Hyperlink"/>
            <w:noProof/>
          </w:rPr>
          <w:t>Massgebender Erfüllungsgrad Tragsicherheit</w:t>
        </w:r>
        <w:r>
          <w:rPr>
            <w:noProof/>
            <w:webHidden/>
          </w:rPr>
          <w:tab/>
        </w:r>
        <w:r>
          <w:rPr>
            <w:noProof/>
            <w:webHidden/>
          </w:rPr>
          <w:fldChar w:fldCharType="begin"/>
        </w:r>
        <w:r>
          <w:rPr>
            <w:noProof/>
            <w:webHidden/>
          </w:rPr>
          <w:instrText xml:space="preserve"> PAGEREF _Toc92202352 \h </w:instrText>
        </w:r>
        <w:r>
          <w:rPr>
            <w:noProof/>
            <w:webHidden/>
          </w:rPr>
        </w:r>
        <w:r>
          <w:rPr>
            <w:noProof/>
            <w:webHidden/>
          </w:rPr>
          <w:fldChar w:fldCharType="separate"/>
        </w:r>
        <w:r w:rsidR="00AE5825">
          <w:rPr>
            <w:noProof/>
            <w:webHidden/>
          </w:rPr>
          <w:t>5</w:t>
        </w:r>
        <w:r>
          <w:rPr>
            <w:noProof/>
            <w:webHidden/>
          </w:rPr>
          <w:fldChar w:fldCharType="end"/>
        </w:r>
      </w:hyperlink>
    </w:p>
    <w:p w14:paraId="2A8BEB51" w14:textId="77777777" w:rsidR="002E7895" w:rsidRPr="00DD0489" w:rsidRDefault="002E7895">
      <w:pPr>
        <w:pStyle w:val="Verzeichnis2"/>
        <w:rPr>
          <w:rFonts w:ascii="Calibri" w:hAnsi="Calibri" w:cs="Times New Roman"/>
          <w:noProof/>
          <w:sz w:val="22"/>
          <w:szCs w:val="22"/>
        </w:rPr>
      </w:pPr>
      <w:hyperlink w:anchor="_Toc92202353" w:history="1">
        <w:r w:rsidRPr="00D12435">
          <w:rPr>
            <w:rStyle w:val="Hyperlink"/>
            <w:noProof/>
          </w:rPr>
          <w:t>2.3.</w:t>
        </w:r>
        <w:r w:rsidRPr="00DD0489">
          <w:rPr>
            <w:rFonts w:ascii="Calibri" w:hAnsi="Calibri" w:cs="Times New Roman"/>
            <w:noProof/>
            <w:sz w:val="22"/>
            <w:szCs w:val="22"/>
          </w:rPr>
          <w:tab/>
        </w:r>
        <w:r w:rsidRPr="00D12435">
          <w:rPr>
            <w:rStyle w:val="Hyperlink"/>
            <w:noProof/>
          </w:rPr>
          <w:t>Massgebender Erfüllungsgrad Gebrauchstauglichkeit</w:t>
        </w:r>
        <w:r>
          <w:rPr>
            <w:noProof/>
            <w:webHidden/>
          </w:rPr>
          <w:tab/>
        </w:r>
        <w:r>
          <w:rPr>
            <w:noProof/>
            <w:webHidden/>
          </w:rPr>
          <w:fldChar w:fldCharType="begin"/>
        </w:r>
        <w:r>
          <w:rPr>
            <w:noProof/>
            <w:webHidden/>
          </w:rPr>
          <w:instrText xml:space="preserve"> PAGEREF _Toc92202353 \h </w:instrText>
        </w:r>
        <w:r>
          <w:rPr>
            <w:noProof/>
            <w:webHidden/>
          </w:rPr>
        </w:r>
        <w:r>
          <w:rPr>
            <w:noProof/>
            <w:webHidden/>
          </w:rPr>
          <w:fldChar w:fldCharType="separate"/>
        </w:r>
        <w:r w:rsidR="00AE5825">
          <w:rPr>
            <w:noProof/>
            <w:webHidden/>
          </w:rPr>
          <w:t>6</w:t>
        </w:r>
        <w:r>
          <w:rPr>
            <w:noProof/>
            <w:webHidden/>
          </w:rPr>
          <w:fldChar w:fldCharType="end"/>
        </w:r>
      </w:hyperlink>
    </w:p>
    <w:p w14:paraId="54CF5B11" w14:textId="77777777" w:rsidR="002E7895" w:rsidRPr="00DD0489" w:rsidRDefault="002E7895">
      <w:pPr>
        <w:pStyle w:val="Verzeichnis2"/>
        <w:rPr>
          <w:rFonts w:ascii="Calibri" w:hAnsi="Calibri" w:cs="Times New Roman"/>
          <w:noProof/>
          <w:sz w:val="22"/>
          <w:szCs w:val="22"/>
        </w:rPr>
      </w:pPr>
      <w:hyperlink w:anchor="_Toc92202354" w:history="1">
        <w:r w:rsidRPr="00D12435">
          <w:rPr>
            <w:rStyle w:val="Hyperlink"/>
            <w:noProof/>
          </w:rPr>
          <w:t>2.4.</w:t>
        </w:r>
        <w:r w:rsidRPr="00DD0489">
          <w:rPr>
            <w:rFonts w:ascii="Calibri" w:hAnsi="Calibri" w:cs="Times New Roman"/>
            <w:noProof/>
            <w:sz w:val="22"/>
            <w:szCs w:val="22"/>
          </w:rPr>
          <w:tab/>
        </w:r>
        <w:r w:rsidRPr="00D12435">
          <w:rPr>
            <w:rStyle w:val="Hyperlink"/>
            <w:noProof/>
          </w:rPr>
          <w:t>Soll-Erfüllungsgrade</w:t>
        </w:r>
        <w:r>
          <w:rPr>
            <w:noProof/>
            <w:webHidden/>
          </w:rPr>
          <w:tab/>
        </w:r>
        <w:r>
          <w:rPr>
            <w:noProof/>
            <w:webHidden/>
          </w:rPr>
          <w:fldChar w:fldCharType="begin"/>
        </w:r>
        <w:r>
          <w:rPr>
            <w:noProof/>
            <w:webHidden/>
          </w:rPr>
          <w:instrText xml:space="preserve"> PAGEREF _Toc92202354 \h </w:instrText>
        </w:r>
        <w:r>
          <w:rPr>
            <w:noProof/>
            <w:webHidden/>
          </w:rPr>
        </w:r>
        <w:r>
          <w:rPr>
            <w:noProof/>
            <w:webHidden/>
          </w:rPr>
          <w:fldChar w:fldCharType="separate"/>
        </w:r>
        <w:r w:rsidR="00AE5825">
          <w:rPr>
            <w:noProof/>
            <w:webHidden/>
          </w:rPr>
          <w:t>6</w:t>
        </w:r>
        <w:r>
          <w:rPr>
            <w:noProof/>
            <w:webHidden/>
          </w:rPr>
          <w:fldChar w:fldCharType="end"/>
        </w:r>
      </w:hyperlink>
    </w:p>
    <w:p w14:paraId="31E57072" w14:textId="77777777" w:rsidR="002E7895" w:rsidRPr="00DD0489" w:rsidRDefault="002E7895">
      <w:pPr>
        <w:pStyle w:val="Verzeichnis1"/>
        <w:rPr>
          <w:rFonts w:ascii="Calibri" w:hAnsi="Calibri" w:cs="Times New Roman"/>
          <w:b w:val="0"/>
          <w:bCs w:val="0"/>
          <w:noProof/>
          <w:sz w:val="22"/>
          <w:szCs w:val="22"/>
        </w:rPr>
      </w:pPr>
      <w:hyperlink w:anchor="_Toc92202355" w:history="1">
        <w:r w:rsidRPr="00D12435">
          <w:rPr>
            <w:rStyle w:val="Hyperlink"/>
            <w:noProof/>
          </w:rPr>
          <w:t>3.</w:t>
        </w:r>
        <w:r w:rsidRPr="00DD0489">
          <w:rPr>
            <w:rFonts w:ascii="Calibri" w:hAnsi="Calibri" w:cs="Times New Roman"/>
            <w:b w:val="0"/>
            <w:bCs w:val="0"/>
            <w:noProof/>
            <w:sz w:val="22"/>
            <w:szCs w:val="22"/>
          </w:rPr>
          <w:tab/>
        </w:r>
        <w:r w:rsidRPr="00D12435">
          <w:rPr>
            <w:rStyle w:val="Hyperlink"/>
            <w:noProof/>
          </w:rPr>
          <w:t>Dokumentation der Resultate als Datenblatt KUBA-ST</w:t>
        </w:r>
        <w:r>
          <w:rPr>
            <w:noProof/>
            <w:webHidden/>
          </w:rPr>
          <w:tab/>
        </w:r>
        <w:r>
          <w:rPr>
            <w:noProof/>
            <w:webHidden/>
          </w:rPr>
          <w:fldChar w:fldCharType="begin"/>
        </w:r>
        <w:r>
          <w:rPr>
            <w:noProof/>
            <w:webHidden/>
          </w:rPr>
          <w:instrText xml:space="preserve"> PAGEREF _Toc92202355 \h </w:instrText>
        </w:r>
        <w:r>
          <w:rPr>
            <w:noProof/>
            <w:webHidden/>
          </w:rPr>
        </w:r>
        <w:r>
          <w:rPr>
            <w:noProof/>
            <w:webHidden/>
          </w:rPr>
          <w:fldChar w:fldCharType="separate"/>
        </w:r>
        <w:r w:rsidR="00AE5825">
          <w:rPr>
            <w:noProof/>
            <w:webHidden/>
          </w:rPr>
          <w:t>7</w:t>
        </w:r>
        <w:r>
          <w:rPr>
            <w:noProof/>
            <w:webHidden/>
          </w:rPr>
          <w:fldChar w:fldCharType="end"/>
        </w:r>
      </w:hyperlink>
    </w:p>
    <w:p w14:paraId="4A179403" w14:textId="77777777" w:rsidR="006929BE" w:rsidRDefault="006929BE" w:rsidP="00405EF0">
      <w:pPr>
        <w:rPr>
          <w:b/>
          <w:bCs/>
        </w:rPr>
      </w:pPr>
      <w:r>
        <w:rPr>
          <w:b/>
          <w:bCs/>
        </w:rPr>
        <w:fldChar w:fldCharType="end"/>
      </w:r>
    </w:p>
    <w:p w14:paraId="059625B0" w14:textId="77777777" w:rsidR="006929BE" w:rsidRPr="00405EF0" w:rsidRDefault="006929BE" w:rsidP="00405EF0"/>
    <w:p w14:paraId="6C30884F" w14:textId="77777777" w:rsidR="006929BE" w:rsidRDefault="006929BE" w:rsidP="00405EF0">
      <w:pPr>
        <w:jc w:val="both"/>
      </w:pPr>
    </w:p>
    <w:p w14:paraId="1CEA2175" w14:textId="77777777" w:rsidR="006929BE" w:rsidRDefault="006929BE" w:rsidP="00405EF0">
      <w:pPr>
        <w:jc w:val="both"/>
      </w:pPr>
    </w:p>
    <w:p w14:paraId="5D124890" w14:textId="77777777" w:rsidR="008223E9" w:rsidRPr="002E7895" w:rsidRDefault="006929BE" w:rsidP="002E7895">
      <w:pPr>
        <w:pStyle w:val="berschrift1"/>
      </w:pPr>
      <w:r>
        <w:br w:type="page"/>
      </w:r>
      <w:bookmarkStart w:id="1" w:name="_Toc92202345"/>
      <w:r w:rsidR="008223E9" w:rsidRPr="002E7895">
        <w:lastRenderedPageBreak/>
        <w:t xml:space="preserve">Anlass der </w:t>
      </w:r>
      <w:r w:rsidR="001561F0" w:rsidRPr="002E7895">
        <w:t xml:space="preserve">statischen </w:t>
      </w:r>
      <w:r w:rsidR="008223E9" w:rsidRPr="002E7895">
        <w:t>Überprüfung</w:t>
      </w:r>
      <w:r w:rsidR="002E7895">
        <w:t>en</w:t>
      </w:r>
      <w:r w:rsidR="002E7895" w:rsidRPr="002E7895">
        <w:t xml:space="preserve"> SOBE</w:t>
      </w:r>
      <w:bookmarkEnd w:id="1"/>
    </w:p>
    <w:p w14:paraId="2176ABF5" w14:textId="77777777" w:rsidR="008223E9" w:rsidRPr="008223E9" w:rsidRDefault="008223E9" w:rsidP="008223E9">
      <w:pPr>
        <w:pStyle w:val="berschrift2"/>
      </w:pPr>
      <w:bookmarkStart w:id="2" w:name="_Toc92202346"/>
      <w:r>
        <w:t>Sonderbewilligungen</w:t>
      </w:r>
      <w:bookmarkEnd w:id="2"/>
    </w:p>
    <w:p w14:paraId="60AFA234" w14:textId="77777777" w:rsidR="008223E9" w:rsidRDefault="008223E9" w:rsidP="008223E9">
      <w:pPr>
        <w:jc w:val="both"/>
      </w:pPr>
      <w:r>
        <w:t xml:space="preserve">Das Bundesamt für Strassen ist auf dem Nationalstrassennetz für die Erteilung von Sonderbewilligungen (SOBE) für </w:t>
      </w:r>
      <w:r w:rsidR="00BC4A82">
        <w:t>Sonder</w:t>
      </w:r>
      <w:r>
        <w:t xml:space="preserve">transporte zuständig. Die Abmessungen und Lasten von </w:t>
      </w:r>
      <w:r w:rsidR="00BC4A82">
        <w:t>Sonder</w:t>
      </w:r>
      <w:r>
        <w:t>transporten können die von gewöhnlichen Fahrzeugen, welche ohne Sonderbewilligung verkehren, deutlich überschreiten. Neben besonderen Anforderungen an Lichtraumprofil und Geometrie der Strasse muss in diesem Zusammenhang auch die Tragsicherheit und Gebrauchstauglichkeit der zu befahrenden Brücken nachgewiesen sein.</w:t>
      </w:r>
    </w:p>
    <w:p w14:paraId="4CEE9AAD" w14:textId="77777777" w:rsidR="008223E9" w:rsidRDefault="008223E9" w:rsidP="008223E9">
      <w:pPr>
        <w:pStyle w:val="berschrift2"/>
      </w:pPr>
      <w:bookmarkStart w:id="3" w:name="_Toc92202347"/>
      <w:r>
        <w:t>Vergleichsrechnung durch KUBA-ST</w:t>
      </w:r>
      <w:bookmarkEnd w:id="3"/>
    </w:p>
    <w:p w14:paraId="78B0CD5D" w14:textId="77777777" w:rsidR="008223E9" w:rsidRDefault="008223E9" w:rsidP="008223E9">
      <w:pPr>
        <w:jc w:val="both"/>
      </w:pPr>
      <w:r>
        <w:t>Dieser Nachweis wird nur in absoluten Ausnahmefällen individuell und detailliert für einen bestimmten Sondertransport geführt. In der Regel geschieht die Beurteilung durch eine Vergleichsrechnung an einem vereinfachten statischen Ersatzsystem mithilfe der Software KUBA-ST.</w:t>
      </w:r>
    </w:p>
    <w:p w14:paraId="31C365EB" w14:textId="77777777" w:rsidR="008223E9" w:rsidRDefault="008223E9" w:rsidP="008223E9">
      <w:pPr>
        <w:jc w:val="both"/>
      </w:pPr>
      <w:r>
        <w:t>Die Software KUBA-ST verfügt über eine Datenbank, in der die Brücken des Nationalstrassennetzes mit ihren wichtigsten statischen Parametern (Spannweiten, Querschnittsbreiten, usw.) hinterlegt sind. Zudem ist bei jedem Tragwerk bekannt, nach welcher Norm es bemessen wurde.</w:t>
      </w:r>
    </w:p>
    <w:p w14:paraId="3029A909" w14:textId="77777777" w:rsidR="008223E9" w:rsidRDefault="008223E9" w:rsidP="008223E9">
      <w:pPr>
        <w:jc w:val="both"/>
      </w:pPr>
      <w:r>
        <w:t xml:space="preserve">Mit diesen Informationen ist eine Vergleichsrechnung möglich. Über die hinterlegten statischen Parameter berechnet KUBA-ST, welche Beanspruchung durch die Normbelastung verursacht wird. Diese Beanspruchung wird als Widerstand angenommen. In einem nächsten Schritt berechnet KUBA-ST, welche Beanspruchung durch einen Sondertransport (ggf. mit begleitendem Verkehr) verursacht würde. Wenn die Beanspruchung durch den Sondertransport geringer </w:t>
      </w:r>
      <w:r w:rsidR="0057485F">
        <w:t xml:space="preserve">ist </w:t>
      </w:r>
      <w:r>
        <w:t xml:space="preserve">als </w:t>
      </w:r>
      <w:r w:rsidR="0057485F">
        <w:t xml:space="preserve">jene </w:t>
      </w:r>
      <w:r>
        <w:t>durch die Normbelastung, kann der Sondertransport gemäss der Vergleichsrechnung bewilligt werden.</w:t>
      </w:r>
    </w:p>
    <w:p w14:paraId="49468EBE" w14:textId="77777777" w:rsidR="008223E9" w:rsidRPr="002E7895" w:rsidRDefault="008223E9" w:rsidP="008223E9">
      <w:pPr>
        <w:pStyle w:val="berschrift2"/>
      </w:pPr>
      <w:bookmarkStart w:id="4" w:name="_Toc92202348"/>
      <w:r w:rsidRPr="002E7895">
        <w:t>Problemstellung</w:t>
      </w:r>
      <w:bookmarkEnd w:id="4"/>
    </w:p>
    <w:p w14:paraId="32DEEC03" w14:textId="77777777" w:rsidR="008223E9" w:rsidRDefault="008223E9" w:rsidP="008223E9">
      <w:pPr>
        <w:jc w:val="both"/>
      </w:pPr>
      <w:r>
        <w:t>Damit eine Sonderbewilligung erteilt werden kann, müssen Tragsicherheit und Gebrauchstauglichkeit für alle Tragwerke, die entlang der Route befahren werden, auf diese Weise nachgewiesen werden. Dabei kommt es vor, dass wegen einer einzigen Brücke die Bewilligung nicht erteilt werden kann. Diese Engstellen im Nationalstrassennetz sollen so weit wie möglich behoben werden.</w:t>
      </w:r>
    </w:p>
    <w:p w14:paraId="2D10F287" w14:textId="77777777" w:rsidR="008223E9" w:rsidRPr="002E7895" w:rsidRDefault="008223E9" w:rsidP="008223E9">
      <w:pPr>
        <w:pStyle w:val="berschrift2"/>
      </w:pPr>
      <w:bookmarkStart w:id="5" w:name="_Toc92202349"/>
      <w:r w:rsidRPr="002E7895">
        <w:t>Zielsetzung</w:t>
      </w:r>
      <w:bookmarkEnd w:id="5"/>
    </w:p>
    <w:p w14:paraId="7E34EACC" w14:textId="77777777" w:rsidR="002E7895" w:rsidRDefault="008223E9" w:rsidP="008223E9">
      <w:pPr>
        <w:jc w:val="both"/>
      </w:pPr>
      <w:r>
        <w:t>In einem vorhergehenden Projekt wurden die kritischen Objekte identifiziert und priorisiert.</w:t>
      </w:r>
      <w:r w:rsidR="002E7895">
        <w:t xml:space="preserve"> Für Objekte hoher Priorität wurden eigens statische Überprüfungen ausgelöst. Bei Objekten niedriger Priorität sollen die nötigen Berechnungen in die regulären statischen Überprüfungen der UPlaNS integriert werden.</w:t>
      </w:r>
    </w:p>
    <w:p w14:paraId="4F20986F" w14:textId="77777777" w:rsidR="002E7895" w:rsidRDefault="002E7895" w:rsidP="008223E9">
      <w:pPr>
        <w:jc w:val="both"/>
      </w:pPr>
      <w:r>
        <w:t xml:space="preserve">Damit die Resultate der Berechnungen für die Beurteilung von Sonderbewilligungen genutzt werden können, müssen die </w:t>
      </w:r>
      <w:r w:rsidR="008223E9">
        <w:t>Erfüllungsgrade</w:t>
      </w:r>
      <w:r>
        <w:t xml:space="preserve"> nach besonderen Vorgaben</w:t>
      </w:r>
      <w:r w:rsidR="008223E9">
        <w:t xml:space="preserve"> </w:t>
      </w:r>
      <w:r w:rsidR="0057485F">
        <w:t xml:space="preserve">für die Anwendung in </w:t>
      </w:r>
      <w:r w:rsidR="008223E9">
        <w:t>KUBA-ST</w:t>
      </w:r>
      <w:r w:rsidR="002A3737">
        <w:t xml:space="preserve"> aufbereitet werden</w:t>
      </w:r>
      <w:r w:rsidR="008223E9">
        <w:t>.</w:t>
      </w:r>
    </w:p>
    <w:p w14:paraId="3084ABC6" w14:textId="77777777" w:rsidR="00B77C3E" w:rsidRDefault="00B77C3E" w:rsidP="008223E9">
      <w:pPr>
        <w:jc w:val="both"/>
      </w:pPr>
    </w:p>
    <w:p w14:paraId="6CBE8F69" w14:textId="77777777" w:rsidR="00B77C3E" w:rsidRDefault="00B77C3E" w:rsidP="00B77C3E">
      <w:pPr>
        <w:pStyle w:val="berschrift1"/>
      </w:pPr>
      <w:bookmarkStart w:id="6" w:name="_Toc56420335"/>
      <w:r>
        <w:br w:type="page"/>
      </w:r>
      <w:r>
        <w:lastRenderedPageBreak/>
        <w:t>Ablauf der statischen Überprüfung</w:t>
      </w:r>
      <w:bookmarkEnd w:id="6"/>
    </w:p>
    <w:p w14:paraId="6590B018" w14:textId="77777777" w:rsidR="00B77C3E" w:rsidRDefault="00B77C3E" w:rsidP="008223E9">
      <w:pPr>
        <w:jc w:val="both"/>
      </w:pPr>
    </w:p>
    <w:p w14:paraId="7AC079C8" w14:textId="77777777" w:rsidR="00B77C3E" w:rsidRDefault="00B77C3E" w:rsidP="00B77C3E">
      <w:pPr>
        <w:pStyle w:val="berschrift3"/>
      </w:pPr>
      <w:bookmarkStart w:id="7" w:name="_Toc56420340"/>
      <w:r>
        <w:t>Überschlägige Nachweise</w:t>
      </w:r>
      <w:bookmarkEnd w:id="7"/>
    </w:p>
    <w:p w14:paraId="450CF188" w14:textId="77777777" w:rsidR="00B77C3E" w:rsidRDefault="00B77C3E" w:rsidP="00B77C3E">
      <w:pPr>
        <w:jc w:val="both"/>
      </w:pPr>
      <w:r>
        <w:t>Wenn keine geeignete statische Überprüfung vorhanden ist, müssen die Nachweise neu geführt werden. In der Regel sind zunächst überschlägige statische Nachweise zu führen, deren Berechnungsannahmen auf der sicheren Seite liegen. Dabei sollen die Erkenntnisse aus der Zustandserfassung einfliessen.</w:t>
      </w:r>
    </w:p>
    <w:p w14:paraId="1C9ABC42" w14:textId="77777777" w:rsidR="00B77C3E" w:rsidRDefault="00B77C3E" w:rsidP="00B77C3E">
      <w:pPr>
        <w:jc w:val="both"/>
      </w:pPr>
      <w:r>
        <w:t>Um unnötige Iterationen zu vermeiden und bereits auf Stufe der überschlägigen Nachweise die offensichtlichen Reserven zu mobilisieren, ist folgender Mindest-Detaillierungsgrad verbindlich:</w:t>
      </w:r>
    </w:p>
    <w:p w14:paraId="7734FF3F" w14:textId="77777777" w:rsidR="00B77C3E" w:rsidRDefault="00B77C3E" w:rsidP="00B77C3E">
      <w:pPr>
        <w:numPr>
          <w:ilvl w:val="0"/>
          <w:numId w:val="11"/>
        </w:numPr>
        <w:ind w:left="567" w:hanging="283"/>
        <w:jc w:val="both"/>
      </w:pPr>
      <w:r>
        <w:t>Aktualisierung der ständigen Einwirkungen soweit mit den vorliegenden Unterlagen möglich</w:t>
      </w:r>
    </w:p>
    <w:p w14:paraId="47311AD5" w14:textId="77777777" w:rsidR="00B77C3E" w:rsidRDefault="00B77C3E" w:rsidP="00B77C3E">
      <w:pPr>
        <w:numPr>
          <w:ilvl w:val="0"/>
          <w:numId w:val="11"/>
        </w:numPr>
        <w:ind w:left="567" w:hanging="283"/>
        <w:jc w:val="both"/>
      </w:pPr>
      <w:r>
        <w:t>Aktualisierung der veränderlichen Einwirkungen gemäss den gültigen Normen</w:t>
      </w:r>
    </w:p>
    <w:p w14:paraId="41DF3C77" w14:textId="77777777" w:rsidR="00B77C3E" w:rsidRDefault="00B77C3E" w:rsidP="00B77C3E">
      <w:pPr>
        <w:numPr>
          <w:ilvl w:val="0"/>
          <w:numId w:val="11"/>
        </w:numPr>
        <w:ind w:left="567" w:hanging="283"/>
        <w:jc w:val="both"/>
      </w:pPr>
      <w:r>
        <w:t>Aktualisierung der Baustoff- und Baugrundeigenschaften soweit mit den vorliegenden Unterlagen möglich</w:t>
      </w:r>
    </w:p>
    <w:p w14:paraId="2C1F67F7" w14:textId="77777777" w:rsidR="00B77C3E" w:rsidRDefault="00B77C3E" w:rsidP="00B77C3E">
      <w:pPr>
        <w:numPr>
          <w:ilvl w:val="0"/>
          <w:numId w:val="11"/>
        </w:numPr>
        <w:ind w:left="567" w:hanging="283"/>
        <w:jc w:val="both"/>
      </w:pPr>
      <w:bookmarkStart w:id="8" w:name="_Hlk55812630"/>
      <w:r>
        <w:t>Berücksichtigung günstig wirkender Schnittgrössen (Beispiel: Drucknormalkraft beim Momentennachweis)</w:t>
      </w:r>
    </w:p>
    <w:p w14:paraId="4BE43430" w14:textId="77777777" w:rsidR="00B77C3E" w:rsidRDefault="00B77C3E" w:rsidP="00B77C3E">
      <w:pPr>
        <w:numPr>
          <w:ilvl w:val="0"/>
          <w:numId w:val="11"/>
        </w:numPr>
        <w:ind w:left="567" w:hanging="283"/>
        <w:jc w:val="both"/>
      </w:pPr>
      <w:r>
        <w:t>Berücksichtigung von Schnittgrössen aus gleicher Laststellung anstelle von Schnittgrössen auf der Umhüllenden (Beispiel: Ausnutzung der Biegebewehrung für den Querkraftnachweis ohne Querkraftbewehrung)</w:t>
      </w:r>
    </w:p>
    <w:bookmarkEnd w:id="8"/>
    <w:p w14:paraId="0CB2FDE4" w14:textId="77777777" w:rsidR="00B77C3E" w:rsidRDefault="00B77C3E" w:rsidP="00B77C3E">
      <w:pPr>
        <w:numPr>
          <w:ilvl w:val="0"/>
          <w:numId w:val="11"/>
        </w:numPr>
        <w:ind w:left="567" w:hanging="283"/>
        <w:jc w:val="both"/>
      </w:pPr>
      <w:r>
        <w:t>Angemessene Berücksichtigung der Lastausbreitung, ggf. mittels FEM-Plattenberechnung</w:t>
      </w:r>
    </w:p>
    <w:p w14:paraId="49C2CF3F" w14:textId="77777777" w:rsidR="00B77C3E" w:rsidRDefault="00B77C3E" w:rsidP="00B77C3E">
      <w:pPr>
        <w:jc w:val="both"/>
      </w:pPr>
      <w:r>
        <w:t>In Abhängigkeit der Resultate der überschlägigen Nachweise sind dem Bauherrn weitergehende Untersuchungen in Form von detaillierten Nachweisen vorzuschlagen. Dies ist in der Regel der Fall, wenn die normativen Erfüllungsgrade nicht erreicht wurden, oder wenn voraussichtlich weitere Reserven mit vertretbarem Aufwand ausgewiesen werden können.</w:t>
      </w:r>
    </w:p>
    <w:p w14:paraId="51957F4C" w14:textId="77777777" w:rsidR="00B77C3E" w:rsidRDefault="00B77C3E" w:rsidP="00B77C3E">
      <w:pPr>
        <w:jc w:val="both"/>
      </w:pPr>
      <w:r w:rsidRPr="001B758D">
        <w:t xml:space="preserve">Der Umfang der detaillierten </w:t>
      </w:r>
      <w:r>
        <w:t>Nachweise und Untersuchungen</w:t>
      </w:r>
      <w:r w:rsidRPr="001B758D">
        <w:t xml:space="preserve"> ist dem </w:t>
      </w:r>
      <w:r>
        <w:t>Auftraggeber</w:t>
      </w:r>
      <w:r w:rsidRPr="001B758D">
        <w:t xml:space="preserve"> schriftlich mit Begründung und mit Angabe der beigezogenen Dritten (Name und Adresse der Firmen und Experten) sowie unter Angabe des Aufwands (Kosten </w:t>
      </w:r>
      <w:r>
        <w:t>Auftragnehmer</w:t>
      </w:r>
      <w:r w:rsidRPr="001B758D">
        <w:t xml:space="preserve"> und Kosten Dritter) zu unterbreiten. Die Genehmigung erfolgt schriftlich (auch E</w:t>
      </w:r>
      <w:r>
        <w:t>-M</w:t>
      </w:r>
      <w:r w:rsidRPr="001B758D">
        <w:t>ail möglich), eventuell nach einer Besprechung.</w:t>
      </w:r>
    </w:p>
    <w:p w14:paraId="6F417786" w14:textId="77777777" w:rsidR="00B77C3E" w:rsidRDefault="00B77C3E" w:rsidP="00B77C3E">
      <w:pPr>
        <w:pStyle w:val="berschrift3"/>
      </w:pPr>
      <w:bookmarkStart w:id="9" w:name="_Toc56420341"/>
      <w:r>
        <w:t>Detaillierte Nachweise</w:t>
      </w:r>
      <w:bookmarkEnd w:id="9"/>
    </w:p>
    <w:p w14:paraId="3D93459E" w14:textId="77777777" w:rsidR="00B77C3E" w:rsidRDefault="00B77C3E" w:rsidP="00B77C3E">
      <w:pPr>
        <w:jc w:val="both"/>
      </w:pPr>
      <w:r>
        <w:t>Der Detaillierungsgrad wird dort erhöht, wo die grössten Unsicherheiten bestehen bzw. wo die grössten Reserven im Verhältnis zum Aufwand zu erwarten sind. Dies können unter anderem vertiefte Untersuchungen in folgenden Bereichen sein:</w:t>
      </w:r>
    </w:p>
    <w:p w14:paraId="55E294A4" w14:textId="77777777" w:rsidR="00B77C3E" w:rsidRDefault="00B77C3E" w:rsidP="00B77C3E">
      <w:pPr>
        <w:numPr>
          <w:ilvl w:val="0"/>
          <w:numId w:val="11"/>
        </w:numPr>
        <w:ind w:left="567" w:hanging="283"/>
        <w:jc w:val="both"/>
      </w:pPr>
      <w:r>
        <w:t>Aktualisierung der ständigen Lasten durch Kontrolle der Abmessungen</w:t>
      </w:r>
    </w:p>
    <w:p w14:paraId="706D3409" w14:textId="77777777" w:rsidR="00B77C3E" w:rsidRDefault="00B77C3E" w:rsidP="00B77C3E">
      <w:pPr>
        <w:numPr>
          <w:ilvl w:val="0"/>
          <w:numId w:val="11"/>
        </w:numPr>
        <w:ind w:left="567" w:hanging="283"/>
        <w:jc w:val="both"/>
      </w:pPr>
      <w:r>
        <w:t>Aktualisierung der Betondruckfestigkeit aufgrund von Versuchen an Bohrkernen (die rechnerische Festigkeitsentwicklung kann schon bei den überschlägigen Nachweisen berücksichtigt werden)</w:t>
      </w:r>
    </w:p>
    <w:p w14:paraId="28724305" w14:textId="77777777" w:rsidR="00B77C3E" w:rsidRDefault="00B77C3E" w:rsidP="00B77C3E">
      <w:pPr>
        <w:numPr>
          <w:ilvl w:val="0"/>
          <w:numId w:val="11"/>
        </w:numPr>
        <w:ind w:left="567" w:hanging="283"/>
        <w:jc w:val="both"/>
      </w:pPr>
      <w:r>
        <w:t>Kontrolle der Stahlzugfestigkeit anhand von Zugproben</w:t>
      </w:r>
    </w:p>
    <w:p w14:paraId="4281D322" w14:textId="77777777" w:rsidR="00B77C3E" w:rsidRDefault="00B77C3E" w:rsidP="00B77C3E">
      <w:pPr>
        <w:numPr>
          <w:ilvl w:val="0"/>
          <w:numId w:val="11"/>
        </w:numPr>
        <w:ind w:left="567" w:hanging="283"/>
        <w:jc w:val="both"/>
      </w:pPr>
      <w:r>
        <w:t>vertiefte Zustandsuntersuchungen, sofern ein Einfluss auf die Tragsicherheit und Gebrauchstauglichkeit besteht</w:t>
      </w:r>
    </w:p>
    <w:p w14:paraId="098DA1A9" w14:textId="77777777" w:rsidR="00B77C3E" w:rsidRDefault="00B77C3E" w:rsidP="00B77C3E">
      <w:pPr>
        <w:numPr>
          <w:ilvl w:val="0"/>
          <w:numId w:val="11"/>
        </w:numPr>
        <w:ind w:left="567" w:hanging="283"/>
        <w:jc w:val="both"/>
      </w:pPr>
      <w:r>
        <w:t>Verwendung von Tragwerksmodellen, welche Lastausbreitung und räumliche Tragwirkung berücksichtigen</w:t>
      </w:r>
    </w:p>
    <w:p w14:paraId="197F8FDD" w14:textId="77777777" w:rsidR="00B77C3E" w:rsidRDefault="00B77C3E" w:rsidP="00B77C3E">
      <w:pPr>
        <w:numPr>
          <w:ilvl w:val="0"/>
          <w:numId w:val="11"/>
        </w:numPr>
        <w:ind w:left="567" w:hanging="283"/>
        <w:jc w:val="both"/>
      </w:pPr>
      <w:r>
        <w:t xml:space="preserve">Tragsicherheitsnachweise unter Berücksichtigung von plastischen Umlagerungen mit Nachweis eines ausreichenden </w:t>
      </w:r>
      <w:r>
        <w:rPr>
          <w:lang/>
        </w:rPr>
        <w:t>Verformungs</w:t>
      </w:r>
      <w:r>
        <w:t>vermögens</w:t>
      </w:r>
    </w:p>
    <w:p w14:paraId="4DBEBEFE" w14:textId="77777777" w:rsidR="00B77C3E" w:rsidRDefault="00B77C3E" w:rsidP="00B77C3E">
      <w:pPr>
        <w:numPr>
          <w:ilvl w:val="0"/>
          <w:numId w:val="11"/>
        </w:numPr>
        <w:ind w:left="567" w:hanging="283"/>
        <w:jc w:val="both"/>
      </w:pPr>
      <w:r>
        <w:t>Verwendung von verfeinerten Widerstandsmodellen, welche jedoch hinreichend durch Versuche und Theorie belegt sind, z.B. ausgewählte Widerstandsmodelle aus Modelcode</w:t>
      </w:r>
    </w:p>
    <w:p w14:paraId="29B1E879" w14:textId="77777777" w:rsidR="00B77C3E" w:rsidRDefault="00B77C3E" w:rsidP="008223E9">
      <w:pPr>
        <w:jc w:val="both"/>
      </w:pPr>
    </w:p>
    <w:p w14:paraId="29302766" w14:textId="77777777" w:rsidR="003C5BA5" w:rsidRDefault="002E7895" w:rsidP="002E7895">
      <w:pPr>
        <w:pStyle w:val="berschrift1"/>
      </w:pPr>
      <w:r>
        <w:br w:type="page"/>
      </w:r>
      <w:bookmarkStart w:id="10" w:name="_Ref36556090"/>
      <w:bookmarkStart w:id="11" w:name="_Ref38816371"/>
      <w:bookmarkStart w:id="12" w:name="_Toc92202350"/>
      <w:r w:rsidR="00AF06CF">
        <w:lastRenderedPageBreak/>
        <w:t>Besondere Vorgaben</w:t>
      </w:r>
      <w:r w:rsidR="003C5BA5">
        <w:t xml:space="preserve"> </w:t>
      </w:r>
      <w:bookmarkEnd w:id="10"/>
      <w:r w:rsidR="00AF06CF">
        <w:t>an Erfüllungsgrade für KUBA-ST</w:t>
      </w:r>
      <w:bookmarkEnd w:id="11"/>
      <w:bookmarkEnd w:id="12"/>
    </w:p>
    <w:p w14:paraId="37644BCC" w14:textId="77777777" w:rsidR="00AF06CF" w:rsidRDefault="00AF06CF" w:rsidP="002E7895">
      <w:pPr>
        <w:jc w:val="both"/>
      </w:pPr>
      <w:bookmarkStart w:id="13" w:name="_Hlk39154911"/>
      <w:r w:rsidRPr="00AF06CF">
        <w:t>Aufgrund der</w:t>
      </w:r>
      <w:r>
        <w:t xml:space="preserve"> gegebenen Problemstellung unterscheidet sich die Arbeitsweise in einigen Punkten von der einer üblichen statischen Überprüfung. Diese Punkte sind im Wesentlichen die Folgenden:</w:t>
      </w:r>
    </w:p>
    <w:p w14:paraId="1DBC9F7D" w14:textId="77777777" w:rsidR="00AF06CF" w:rsidRDefault="00AF06CF" w:rsidP="002E7895">
      <w:pPr>
        <w:numPr>
          <w:ilvl w:val="0"/>
          <w:numId w:val="12"/>
        </w:numPr>
        <w:ind w:left="567" w:hanging="283"/>
        <w:jc w:val="both"/>
      </w:pPr>
      <w:r>
        <w:t>Es ist ein einziges Lastmodell konsequent zu verwenden.</w:t>
      </w:r>
    </w:p>
    <w:p w14:paraId="683F31BC" w14:textId="77777777" w:rsidR="00AF06CF" w:rsidRDefault="00AF06CF" w:rsidP="002E7895">
      <w:pPr>
        <w:numPr>
          <w:ilvl w:val="0"/>
          <w:numId w:val="12"/>
        </w:numPr>
        <w:ind w:left="567" w:hanging="283"/>
        <w:jc w:val="both"/>
      </w:pPr>
      <w:r>
        <w:t xml:space="preserve">Nur </w:t>
      </w:r>
      <w:r w:rsidR="00A152E2">
        <w:t>die</w:t>
      </w:r>
      <w:r>
        <w:t xml:space="preserve"> Lastmodelle </w:t>
      </w:r>
      <w:r w:rsidR="00A152E2">
        <w:t xml:space="preserve">gemäss Auflistung </w:t>
      </w:r>
      <w:r>
        <w:t>sind möglich.</w:t>
      </w:r>
    </w:p>
    <w:p w14:paraId="5B63E365" w14:textId="77777777" w:rsidR="00AF06CF" w:rsidRDefault="00AF06CF" w:rsidP="002E7895">
      <w:pPr>
        <w:numPr>
          <w:ilvl w:val="0"/>
          <w:numId w:val="12"/>
        </w:numPr>
        <w:ind w:left="567" w:hanging="283"/>
        <w:jc w:val="both"/>
      </w:pPr>
      <w:r>
        <w:t xml:space="preserve">Für die Tragsicherheit ist nur der Grenzzustand Typ 2 mit Verkehr als Leiteinwirkung </w:t>
      </w:r>
      <w:r w:rsidR="00A152E2">
        <w:t>zu untersuchen</w:t>
      </w:r>
      <w:r>
        <w:t>.</w:t>
      </w:r>
    </w:p>
    <w:p w14:paraId="22177B53" w14:textId="77777777" w:rsidR="00AF06CF" w:rsidRDefault="00AF06CF" w:rsidP="002E7895">
      <w:pPr>
        <w:numPr>
          <w:ilvl w:val="0"/>
          <w:numId w:val="12"/>
        </w:numPr>
        <w:ind w:left="567" w:hanging="283"/>
        <w:jc w:val="both"/>
      </w:pPr>
      <w:r>
        <w:t xml:space="preserve">Es werden keine Nachweise für </w:t>
      </w:r>
      <w:r w:rsidR="00EC51EF">
        <w:t xml:space="preserve">Lager, Pfeiler, </w:t>
      </w:r>
      <w:r>
        <w:t>Widerlagerwand und angrenzende Stützmauer geführt.</w:t>
      </w:r>
    </w:p>
    <w:p w14:paraId="79E2ECA0" w14:textId="77777777" w:rsidR="00AF06CF" w:rsidRDefault="00AF06CF" w:rsidP="002E7895">
      <w:pPr>
        <w:numPr>
          <w:ilvl w:val="0"/>
          <w:numId w:val="12"/>
        </w:numPr>
        <w:ind w:left="567" w:hanging="283"/>
        <w:jc w:val="both"/>
      </w:pPr>
      <w:r>
        <w:t>Die Erfüllungsgrade werden nach einem definierten Schema ermittelt.</w:t>
      </w:r>
    </w:p>
    <w:p w14:paraId="119CAF4A" w14:textId="77777777" w:rsidR="00AF06CF" w:rsidRDefault="00AF06CF" w:rsidP="002E7895">
      <w:pPr>
        <w:jc w:val="both"/>
      </w:pPr>
      <w:r>
        <w:t>Die Besonderheiten werden im Folgenden genauer definiert.</w:t>
      </w:r>
    </w:p>
    <w:p w14:paraId="42FD526B" w14:textId="77777777" w:rsidR="003C5BA5" w:rsidRPr="00FE5312" w:rsidRDefault="003C5BA5" w:rsidP="0072230E">
      <w:pPr>
        <w:pStyle w:val="berschrift2"/>
      </w:pPr>
      <w:bookmarkStart w:id="14" w:name="_Ref55808054"/>
      <w:bookmarkStart w:id="15" w:name="_Toc92202351"/>
      <w:bookmarkEnd w:id="13"/>
      <w:r w:rsidRPr="00FE5312">
        <w:t>Verwendetes Lastmodell (mit Angabe der Norm und α-Beiwerte)</w:t>
      </w:r>
      <w:bookmarkEnd w:id="14"/>
      <w:bookmarkEnd w:id="15"/>
    </w:p>
    <w:p w14:paraId="0B4FB6FB" w14:textId="77777777" w:rsidR="003C5BA5" w:rsidRDefault="003C5BA5" w:rsidP="003C5BA5">
      <w:pPr>
        <w:jc w:val="both"/>
      </w:pPr>
      <w:r>
        <w:t>Folgende Belastungsnormen sind möglich (abschliessende Aufzählung):</w:t>
      </w:r>
    </w:p>
    <w:p w14:paraId="0C2B6213" w14:textId="77777777" w:rsidR="003C5BA5" w:rsidRDefault="003C5BA5" w:rsidP="004522B4">
      <w:pPr>
        <w:numPr>
          <w:ilvl w:val="0"/>
          <w:numId w:val="5"/>
        </w:numPr>
        <w:ind w:left="567" w:hanging="283"/>
      </w:pPr>
      <w:r>
        <w:t>174</w:t>
      </w:r>
      <w:r>
        <w:tab/>
        <w:t>Norm SIA 260, 261, 261/1 (2003) B: Ohne Ausnahmetransporte</w:t>
      </w:r>
    </w:p>
    <w:p w14:paraId="775E30CA" w14:textId="77777777" w:rsidR="003C5BA5" w:rsidRDefault="003C5BA5" w:rsidP="004522B4">
      <w:pPr>
        <w:numPr>
          <w:ilvl w:val="0"/>
          <w:numId w:val="5"/>
        </w:numPr>
        <w:ind w:left="567" w:hanging="283"/>
      </w:pPr>
      <w:r>
        <w:t>181</w:t>
      </w:r>
      <w:r>
        <w:tab/>
        <w:t>Norm SIA 269/1 (2011) αQ1 = 0.7; αQ2 = 0.5; αqi = 0.5</w:t>
      </w:r>
    </w:p>
    <w:p w14:paraId="7382B6EE" w14:textId="77777777" w:rsidR="003C5BA5" w:rsidRDefault="003C5BA5" w:rsidP="004522B4">
      <w:pPr>
        <w:numPr>
          <w:ilvl w:val="0"/>
          <w:numId w:val="5"/>
        </w:numPr>
        <w:ind w:left="567" w:hanging="283"/>
      </w:pPr>
      <w:r>
        <w:t>182</w:t>
      </w:r>
      <w:r>
        <w:tab/>
        <w:t>Norm SIA 269/1 (2011) αQ1 = 0.7; αQ2 = 0.5; αqi = 0.4</w:t>
      </w:r>
    </w:p>
    <w:p w14:paraId="78B0CAE8" w14:textId="77777777" w:rsidR="00DF2876" w:rsidRDefault="00DF2876" w:rsidP="004522B4">
      <w:pPr>
        <w:numPr>
          <w:ilvl w:val="0"/>
          <w:numId w:val="5"/>
        </w:numPr>
        <w:ind w:left="567" w:hanging="283"/>
      </w:pPr>
      <w:r>
        <w:t>183</w:t>
      </w:r>
      <w:r>
        <w:tab/>
        <w:t>Norm SIA 269/1 (2011) αQ1 = 0.7; αQ2 = 0.5; αqi = 0.7</w:t>
      </w:r>
    </w:p>
    <w:p w14:paraId="31652FA0" w14:textId="77777777" w:rsidR="003C5BA5" w:rsidRDefault="003C5BA5" w:rsidP="004522B4">
      <w:pPr>
        <w:numPr>
          <w:ilvl w:val="0"/>
          <w:numId w:val="5"/>
        </w:numPr>
        <w:ind w:left="567" w:hanging="283"/>
      </w:pPr>
      <w:r>
        <w:t>184</w:t>
      </w:r>
      <w:r>
        <w:tab/>
        <w:t>Norm SIA 269/1 (2011) αQ1 = 0.6; αQ2 = 0.4; αqi = 0.4</w:t>
      </w:r>
    </w:p>
    <w:p w14:paraId="11E0E505" w14:textId="77777777" w:rsidR="003C5BA5" w:rsidRDefault="003C5BA5" w:rsidP="004522B4">
      <w:pPr>
        <w:numPr>
          <w:ilvl w:val="0"/>
          <w:numId w:val="5"/>
        </w:numPr>
        <w:ind w:left="567" w:hanging="283"/>
      </w:pPr>
      <w:r>
        <w:t>185</w:t>
      </w:r>
      <w:r>
        <w:tab/>
        <w:t>Norm SIA 269/1 (2011) αQ1 = 0.5; αQ2 = 0.4; αqi = 0.4</w:t>
      </w:r>
    </w:p>
    <w:p w14:paraId="7BBEA6C3" w14:textId="77777777" w:rsidR="0072230E" w:rsidRDefault="002E7895" w:rsidP="003C5BA5">
      <w:pPr>
        <w:jc w:val="both"/>
      </w:pPr>
      <w:bookmarkStart w:id="16" w:name="_Hlk45549549"/>
      <w:r>
        <w:t>D</w:t>
      </w:r>
      <w:r w:rsidR="00E704C7">
        <w:t>a im Berechnungsprogramm KUBA-ST nur ein Lastmodell zur Abschätzung des Widerstands bzw. der Gebrauchsgrenze hinterlegt werden kann</w:t>
      </w:r>
      <w:r>
        <w:t>, ist ein einziges Lastmodell konsequent zu verwenden.</w:t>
      </w:r>
    </w:p>
    <w:p w14:paraId="5C107EA6" w14:textId="77777777" w:rsidR="003C5BA5" w:rsidRPr="001B758D" w:rsidRDefault="003C5BA5" w:rsidP="0072230E">
      <w:pPr>
        <w:pStyle w:val="berschrift2"/>
      </w:pPr>
      <w:bookmarkStart w:id="17" w:name="_Ref55808097"/>
      <w:bookmarkStart w:id="18" w:name="_Toc92202352"/>
      <w:bookmarkEnd w:id="16"/>
      <w:r w:rsidRPr="00FE5312">
        <w:t>Massgebender Erfüllungsgrad Tragsicherheit</w:t>
      </w:r>
      <w:bookmarkEnd w:id="17"/>
      <w:bookmarkEnd w:id="18"/>
    </w:p>
    <w:p w14:paraId="7FD79139" w14:textId="77777777" w:rsidR="003C5BA5" w:rsidRPr="00FE5312" w:rsidRDefault="003C5BA5" w:rsidP="003C5BA5">
      <w:pPr>
        <w:jc w:val="both"/>
      </w:pPr>
      <w:r w:rsidRPr="00FE5312">
        <w:t xml:space="preserve">Der massgebende Erfüllungsgrad Tragsicherheit auf Biegung ist der tiefste Wert in Längsrichtung. </w:t>
      </w:r>
      <w:r w:rsidR="00F568C8">
        <w:t xml:space="preserve">Der Erfüllungsgrad in der Querrichtung ist ebenfalls zu bestimmen. </w:t>
      </w:r>
      <w:r w:rsidRPr="00FE5312">
        <w:t xml:space="preserve">Dabei wird </w:t>
      </w:r>
      <w:r w:rsidR="004431AF">
        <w:t xml:space="preserve">in der Regel </w:t>
      </w:r>
      <w:r w:rsidRPr="00FE5312">
        <w:t>ein duktiles Verhalten vorausgesetzt.</w:t>
      </w:r>
      <w:r w:rsidR="00F568C8">
        <w:t xml:space="preserve"> </w:t>
      </w:r>
    </w:p>
    <w:p w14:paraId="0BEB3FA1" w14:textId="77777777" w:rsidR="000A3632" w:rsidRDefault="003C5BA5" w:rsidP="003C5BA5">
      <w:pPr>
        <w:jc w:val="both"/>
      </w:pPr>
      <w:r w:rsidRPr="00FE5312">
        <w:t>Der massgebende Erfüllungsgrad Tragsicherheit auf Querkraft ist der tiefste Wert für Querkraft in Längsrichtung</w:t>
      </w:r>
      <w:r w:rsidR="00F568C8">
        <w:t xml:space="preserve"> bzw. Durchstanzen. Der Erfüllungsgrad für Querkraft bzw. Durchstanzen </w:t>
      </w:r>
      <w:r w:rsidR="000A3632">
        <w:t>in Querrichtung soll auch bestimmt werden</w:t>
      </w:r>
      <w:r w:rsidRPr="00FE5312">
        <w:t xml:space="preserve">. Dabei wird in der Regel ein sprödes Verhalten </w:t>
      </w:r>
      <w:r w:rsidR="000A3632">
        <w:t>angenommen</w:t>
      </w:r>
      <w:r w:rsidRPr="00FE5312">
        <w:t>.</w:t>
      </w:r>
    </w:p>
    <w:p w14:paraId="5AF4CA25" w14:textId="77777777" w:rsidR="003C5BA5" w:rsidRDefault="000A3632" w:rsidP="003C5BA5">
      <w:pPr>
        <w:jc w:val="both"/>
      </w:pPr>
      <w:r>
        <w:t>Bei schiefen Platten, bei welchen die Längs- bzw. Querrichtung nicht klar erkennbar ist, gilt der minimale Erfüllungsgrad beider angenommenen Tragwirkungen.</w:t>
      </w:r>
    </w:p>
    <w:p w14:paraId="7BFBD24B" w14:textId="77777777" w:rsidR="00CE749D" w:rsidRDefault="00CE749D" w:rsidP="00CE749D">
      <w:pPr>
        <w:jc w:val="both"/>
      </w:pPr>
    </w:p>
    <w:p w14:paraId="06BF73D2" w14:textId="77777777" w:rsidR="00CE749D" w:rsidRDefault="00CE749D" w:rsidP="00CE749D">
      <w:pPr>
        <w:jc w:val="both"/>
      </w:pPr>
      <w:r>
        <w:t xml:space="preserve">Bei der Ermittlung des Erfüllungsgrads ist es entscheidend ob sich dieser allein auf eine Betrachtung am Querschnitt, oder aber ob sich dieser auf die Systemtraglast bezieht. Tragreserven lassen sich nur mit Bezug zur Systemtraglast quantifizieren. </w:t>
      </w:r>
    </w:p>
    <w:p w14:paraId="79CAFA67" w14:textId="77777777" w:rsidR="00CE749D" w:rsidRDefault="00CE749D" w:rsidP="00CE749D">
      <w:pPr>
        <w:jc w:val="both"/>
      </w:pPr>
      <w:r>
        <w:t xml:space="preserve">Je nachdem, ob der Erfüllungsgrad unter Anwendung des unteren oder des oberen Grenzwertsatzes der Plastizitätstheorie ermittelt wurde, resultieren untere oder obere Grenzwerte des Erfüllungsgrads, die gegebenenfalls weit von der Systemtraglast entfernt liegen. Es ist daher für die Quantifizierung der Systemreserven wichtig, dass bekannt ist, wie der Erfüllungsgrad ermittelt wurde und wie gut der angegebene Grenzwert in etwa sein kann. Mit Angabe des Erfüllungsgrads ist daher stets eine ent-sprechende Beurteilung abzugeben. Es ist ausserdem zu beachten, dass Aufgrund des Nachweisfor-mats bei der Ermittlung des Erfüllungsgrads die Behandlung der Vorspannung auf der Last- bzw. auf der Widerstandsseite nicht zum gleichen Ergebnis führt, obwohl statisch kein Unterschied vorhanden ist. </w:t>
      </w:r>
    </w:p>
    <w:p w14:paraId="7AF54DAE" w14:textId="77777777" w:rsidR="00CE749D" w:rsidRDefault="00CE749D" w:rsidP="00CE749D">
      <w:pPr>
        <w:jc w:val="both"/>
      </w:pPr>
      <w:r>
        <w:t>Aus Gründen der Konsistenz wird daher verlangt, dass die isostatische Wirkung der Vorspannung auf der Widerstandsseite und der statisch unbestimmte Teil (Zwängungen) auf der Einwirkungsseite be-trachtet wird.</w:t>
      </w:r>
    </w:p>
    <w:p w14:paraId="2FB20D9D" w14:textId="77777777" w:rsidR="003C5BA5" w:rsidRPr="00FE5312" w:rsidRDefault="00CE749D" w:rsidP="00CE749D">
      <w:pPr>
        <w:jc w:val="both"/>
      </w:pPr>
      <w:r>
        <w:br w:type="page"/>
      </w:r>
      <w:r w:rsidR="003C5BA5" w:rsidRPr="00FE5312">
        <w:lastRenderedPageBreak/>
        <w:t>Folgende Werte werden ausgewiesen:</w:t>
      </w:r>
    </w:p>
    <w:p w14:paraId="5CC10E2F" w14:textId="77777777" w:rsidR="003C5BA5" w:rsidRDefault="003C5BA5" w:rsidP="004522B4">
      <w:pPr>
        <w:numPr>
          <w:ilvl w:val="0"/>
          <w:numId w:val="6"/>
        </w:numPr>
        <w:ind w:left="567" w:hanging="283"/>
      </w:pPr>
      <w:r>
        <w:t>n</w:t>
      </w:r>
      <w:r w:rsidRPr="00FE5312">
        <w:rPr>
          <w:vertAlign w:val="subscript"/>
        </w:rPr>
        <w:t>TM</w:t>
      </w:r>
      <w:r w:rsidR="00E704C7">
        <w:rPr>
          <w:vertAlign w:val="subscript"/>
        </w:rPr>
        <w:t>,längs</w:t>
      </w:r>
      <w:r>
        <w:tab/>
      </w:r>
      <w:r w:rsidRPr="00FE5312">
        <w:t>Massgebender Erfüllungsgrad Tragsicherheit auf Biegung</w:t>
      </w:r>
      <w:r w:rsidR="000A3632">
        <w:t xml:space="preserve"> in L</w:t>
      </w:r>
      <w:r w:rsidR="00E704C7">
        <w:t>ä</w:t>
      </w:r>
      <w:r w:rsidR="000A3632">
        <w:t>ngsrichtung</w:t>
      </w:r>
    </w:p>
    <w:p w14:paraId="754A0C38" w14:textId="77777777" w:rsidR="00E704C7" w:rsidRPr="00FE5312" w:rsidRDefault="00E704C7" w:rsidP="004522B4">
      <w:pPr>
        <w:numPr>
          <w:ilvl w:val="0"/>
          <w:numId w:val="6"/>
        </w:numPr>
        <w:ind w:left="567" w:hanging="283"/>
      </w:pPr>
      <w:r>
        <w:t>n</w:t>
      </w:r>
      <w:r w:rsidRPr="00FE5312">
        <w:rPr>
          <w:vertAlign w:val="subscript"/>
        </w:rPr>
        <w:t>TM</w:t>
      </w:r>
      <w:r>
        <w:rPr>
          <w:vertAlign w:val="subscript"/>
        </w:rPr>
        <w:t>,quer</w:t>
      </w:r>
      <w:r>
        <w:tab/>
      </w:r>
      <w:r w:rsidRPr="00FE5312">
        <w:t>Massgebender Erfüllungsgrad Tragsicherheit auf Biegung</w:t>
      </w:r>
      <w:r>
        <w:t xml:space="preserve"> in Querrichtung</w:t>
      </w:r>
    </w:p>
    <w:p w14:paraId="34C3B6CE" w14:textId="77777777" w:rsidR="003C5BA5" w:rsidRDefault="003C5BA5" w:rsidP="004522B4">
      <w:pPr>
        <w:numPr>
          <w:ilvl w:val="0"/>
          <w:numId w:val="6"/>
        </w:numPr>
        <w:ind w:left="567" w:hanging="283"/>
      </w:pPr>
      <w:r>
        <w:t>n</w:t>
      </w:r>
      <w:r w:rsidRPr="00FE5312">
        <w:rPr>
          <w:vertAlign w:val="subscript"/>
        </w:rPr>
        <w:t>TV</w:t>
      </w:r>
      <w:r w:rsidR="00E704C7">
        <w:rPr>
          <w:vertAlign w:val="subscript"/>
        </w:rPr>
        <w:t>,längs</w:t>
      </w:r>
      <w:r>
        <w:tab/>
      </w:r>
      <w:r w:rsidRPr="00FE5312">
        <w:t>Massgebender Erfüllungsgrad Tragsicherheit auf Querkraft</w:t>
      </w:r>
      <w:r w:rsidR="000A3632">
        <w:t xml:space="preserve"> </w:t>
      </w:r>
      <w:r w:rsidR="000A3632" w:rsidRPr="000A3632">
        <w:t>in L</w:t>
      </w:r>
      <w:r w:rsidR="00E704C7">
        <w:t>än</w:t>
      </w:r>
      <w:r w:rsidR="000A3632" w:rsidRPr="000A3632">
        <w:t>gsrichtung</w:t>
      </w:r>
    </w:p>
    <w:p w14:paraId="5348DD6B" w14:textId="77777777" w:rsidR="001F4A5C" w:rsidRDefault="00E704C7" w:rsidP="004522B4">
      <w:pPr>
        <w:numPr>
          <w:ilvl w:val="0"/>
          <w:numId w:val="6"/>
        </w:numPr>
        <w:ind w:left="567" w:hanging="283"/>
      </w:pPr>
      <w:r>
        <w:t>n</w:t>
      </w:r>
      <w:r w:rsidRPr="00FE5312">
        <w:rPr>
          <w:vertAlign w:val="subscript"/>
        </w:rPr>
        <w:t>TV</w:t>
      </w:r>
      <w:r>
        <w:rPr>
          <w:vertAlign w:val="subscript"/>
        </w:rPr>
        <w:t>,quer</w:t>
      </w:r>
      <w:r>
        <w:tab/>
      </w:r>
      <w:r w:rsidRPr="00FE5312">
        <w:t>Massgebender Erfüllungsgrad Tragsicherheit auf Querkraft</w:t>
      </w:r>
      <w:r>
        <w:t xml:space="preserve"> </w:t>
      </w:r>
      <w:r w:rsidRPr="000A3632">
        <w:t xml:space="preserve">in </w:t>
      </w:r>
      <w:r>
        <w:t>Quer</w:t>
      </w:r>
      <w:r w:rsidRPr="000A3632">
        <w:t>richtung</w:t>
      </w:r>
    </w:p>
    <w:p w14:paraId="2D6330E2" w14:textId="77777777" w:rsidR="00CE749D" w:rsidRDefault="00CE749D" w:rsidP="00CE749D">
      <w:pPr>
        <w:ind w:left="567"/>
      </w:pPr>
    </w:p>
    <w:p w14:paraId="51570DDD" w14:textId="77777777" w:rsidR="003C5BA5" w:rsidRPr="001B758D" w:rsidRDefault="003C5BA5" w:rsidP="001F4A5C">
      <w:pPr>
        <w:pStyle w:val="berschrift2"/>
      </w:pPr>
      <w:bookmarkStart w:id="19" w:name="_Ref55808113"/>
      <w:bookmarkStart w:id="20" w:name="_Toc92202353"/>
      <w:r>
        <w:t xml:space="preserve">Massgebender Erfüllungsgrad </w:t>
      </w:r>
      <w:r w:rsidRPr="00FE5312">
        <w:t>Gebrauchstauglichkeit</w:t>
      </w:r>
      <w:bookmarkEnd w:id="19"/>
      <w:bookmarkEnd w:id="20"/>
    </w:p>
    <w:p w14:paraId="13BBC73B" w14:textId="77777777" w:rsidR="004431AF" w:rsidRDefault="004431AF" w:rsidP="004431AF">
      <w:pPr>
        <w:jc w:val="both"/>
      </w:pPr>
      <w:bookmarkStart w:id="21" w:name="_Ref38359561"/>
      <w:r>
        <w:t>In der Regel werden keine Nachweise der Gebrauchstauglichkeit geführt. Ergeben sich jedoch aus dem Inspektionsbericht oder aus der Begehung Hinweise auf Risse</w:t>
      </w:r>
      <w:r w:rsidR="00FA0ACD">
        <w:t xml:space="preserve"> im Stahlbeton</w:t>
      </w:r>
      <w:r>
        <w:t>, die auf eine Überbeanspruchung hindeuten, sind bei den betroffenen Bewehrungen Spannungsnachweise zu führen.</w:t>
      </w:r>
    </w:p>
    <w:p w14:paraId="25D6E426" w14:textId="77777777" w:rsidR="004431AF" w:rsidRDefault="004431AF" w:rsidP="004431AF">
      <w:pPr>
        <w:jc w:val="both"/>
      </w:pPr>
      <w:r>
        <w:t>Der Erfüllungsgrad der Gebrauchstauglichkeit ist definiert als C</w:t>
      </w:r>
      <w:r w:rsidRPr="004431AF">
        <w:rPr>
          <w:vertAlign w:val="subscript"/>
        </w:rPr>
        <w:t>d,act</w:t>
      </w:r>
      <w:r>
        <w:t> / E</w:t>
      </w:r>
      <w:r w:rsidRPr="004431AF">
        <w:rPr>
          <w:vertAlign w:val="subscript"/>
        </w:rPr>
        <w:t>d,act</w:t>
      </w:r>
      <w:r>
        <w:t>, wobei C</w:t>
      </w:r>
      <w:r w:rsidRPr="004431AF">
        <w:rPr>
          <w:vertAlign w:val="subscript"/>
        </w:rPr>
        <w:t>d,act</w:t>
      </w:r>
      <w:r>
        <w:t xml:space="preserve"> die aktualisierte Gebrauchsgrenze und E</w:t>
      </w:r>
      <w:r w:rsidRPr="004431AF">
        <w:rPr>
          <w:vertAlign w:val="subscript"/>
        </w:rPr>
        <w:t>d,act</w:t>
      </w:r>
      <w:r>
        <w:t xml:space="preserve"> der Überprüfungswert der Auswirkung ist.</w:t>
      </w:r>
    </w:p>
    <w:p w14:paraId="3FFB44BF" w14:textId="77777777" w:rsidR="004431AF" w:rsidRDefault="004431AF" w:rsidP="004431AF">
      <w:pPr>
        <w:jc w:val="both"/>
      </w:pPr>
      <w:r>
        <w:t xml:space="preserve">Als Gebrauchsgrenze für die Stahlspannungen gilt </w:t>
      </w:r>
      <w:r>
        <w:rPr>
          <w:rFonts w:ascii="Calibri" w:hAnsi="Calibri" w:cs="Calibri"/>
        </w:rPr>
        <w:t>σ</w:t>
      </w:r>
      <w:r w:rsidRPr="004431AF">
        <w:rPr>
          <w:vertAlign w:val="subscript"/>
        </w:rPr>
        <w:t>s</w:t>
      </w:r>
      <w:r>
        <w:t xml:space="preserve"> ≤ f</w:t>
      </w:r>
      <w:r w:rsidRPr="004431AF">
        <w:rPr>
          <w:vertAlign w:val="subscript"/>
        </w:rPr>
        <w:t>sd</w:t>
      </w:r>
      <w:r>
        <w:t xml:space="preserve"> – 80 N/mm</w:t>
      </w:r>
      <w:r w:rsidRPr="004431AF">
        <w:rPr>
          <w:vertAlign w:val="superscript"/>
        </w:rPr>
        <w:t>2</w:t>
      </w:r>
      <w:r>
        <w:t xml:space="preserve"> gemäss Korrigenda</w:t>
      </w:r>
      <w:r w:rsidRPr="00FE5312">
        <w:t xml:space="preserve"> SIA</w:t>
      </w:r>
      <w:r>
        <w:t> </w:t>
      </w:r>
      <w:r w:rsidRPr="00FE5312">
        <w:t>262</w:t>
      </w:r>
      <w:r>
        <w:noBreakHyphen/>
      </w:r>
      <w:r w:rsidRPr="00FE5312">
        <w:t>C1:2017, Tabelle 17, «Verhindern eines Fliessens der Bewehrung für häufige Lastfälle gemäss SIA 260»</w:t>
      </w:r>
      <w:r>
        <w:t>.</w:t>
      </w:r>
    </w:p>
    <w:p w14:paraId="25891D0B" w14:textId="77777777" w:rsidR="00FA0ACD" w:rsidRDefault="00FA0ACD" w:rsidP="004431AF">
      <w:pPr>
        <w:jc w:val="both"/>
      </w:pPr>
      <w:r>
        <w:t>Sofern relevant, sind Bauzustände (Lehrgerüst, provisorische Stützen, Taktschiebeverfahren, Vorschubgerüst, Freivorbau, etc.) zu berücksichtigen.</w:t>
      </w:r>
    </w:p>
    <w:p w14:paraId="182BF7AE" w14:textId="77777777" w:rsidR="004431AF" w:rsidRDefault="00FA0ACD" w:rsidP="00FA0ACD">
      <w:pPr>
        <w:jc w:val="both"/>
      </w:pPr>
      <w:r>
        <w:t xml:space="preserve">Grundsätzlich ist der Erfüllungsgrad der Gebrauchstauglichkeit nur für die Bewehrung zu führen, welche überwiegend durch Biegung im statischen System beansprucht wird. In den Bügeln werden keine Spannungsnachweise geführt. </w:t>
      </w:r>
      <w:r w:rsidR="004431AF">
        <w:t>Folgende</w:t>
      </w:r>
      <w:r>
        <w:t>r</w:t>
      </w:r>
      <w:r w:rsidR="004431AF">
        <w:t xml:space="preserve"> Werte werden ausgewiesen:</w:t>
      </w:r>
    </w:p>
    <w:p w14:paraId="69C98907" w14:textId="77777777" w:rsidR="00AF06CF" w:rsidRDefault="004431AF" w:rsidP="004522B4">
      <w:pPr>
        <w:numPr>
          <w:ilvl w:val="0"/>
          <w:numId w:val="7"/>
        </w:numPr>
        <w:ind w:left="567" w:hanging="283"/>
      </w:pPr>
      <w:r>
        <w:t>n</w:t>
      </w:r>
      <w:r>
        <w:rPr>
          <w:vertAlign w:val="subscript"/>
        </w:rPr>
        <w:t>B</w:t>
      </w:r>
      <w:r w:rsidR="00AF06CF">
        <w:rPr>
          <w:vertAlign w:val="subscript"/>
        </w:rPr>
        <w:t>M</w:t>
      </w:r>
      <w:r w:rsidR="00AF06CF" w:rsidRPr="00FE5312">
        <w:tab/>
        <w:t xml:space="preserve">Massgebender Erfüllungsgrad </w:t>
      </w:r>
      <w:r>
        <w:t>Gebrauchstauglichkeit auf Biegung</w:t>
      </w:r>
    </w:p>
    <w:p w14:paraId="739AC1EF" w14:textId="77777777" w:rsidR="004431AF" w:rsidRDefault="00AF06CF" w:rsidP="004522B4">
      <w:pPr>
        <w:numPr>
          <w:ilvl w:val="0"/>
          <w:numId w:val="7"/>
        </w:numPr>
        <w:ind w:left="567" w:hanging="283"/>
        <w:jc w:val="both"/>
      </w:pPr>
      <w:r w:rsidRPr="00FE5312">
        <w:t>n</w:t>
      </w:r>
      <w:r w:rsidR="004431AF" w:rsidRPr="004431AF">
        <w:rPr>
          <w:vertAlign w:val="subscript"/>
        </w:rPr>
        <w:t>B</w:t>
      </w:r>
      <w:r w:rsidRPr="004431AF">
        <w:rPr>
          <w:vertAlign w:val="subscript"/>
        </w:rPr>
        <w:t>V</w:t>
      </w:r>
      <w:r w:rsidR="00FA0ACD">
        <w:t xml:space="preserve"> = </w:t>
      </w:r>
      <w:r w:rsidR="00FA0ACD" w:rsidRPr="00FA0ACD">
        <w:t>9</w:t>
      </w:r>
      <w:r w:rsidRPr="00FE5312">
        <w:tab/>
        <w:t xml:space="preserve">Massgebender Erfüllungsgrad </w:t>
      </w:r>
      <w:r w:rsidR="004431AF">
        <w:t>Gebrauchstauglichkeit auf Querkraft</w:t>
      </w:r>
    </w:p>
    <w:p w14:paraId="130ED959" w14:textId="77777777" w:rsidR="00FA0ACD" w:rsidRDefault="004431AF" w:rsidP="00AF06CF">
      <w:pPr>
        <w:jc w:val="both"/>
      </w:pPr>
      <w:r>
        <w:t xml:space="preserve">Wo kein Gebrauchstauglichkeitsnachweis geführt wurde oder dieser offensichtlich nicht relevant ist, wird </w:t>
      </w:r>
      <w:r w:rsidRPr="00FE5312">
        <w:t>n</w:t>
      </w:r>
      <w:r>
        <w:rPr>
          <w:vertAlign w:val="subscript"/>
        </w:rPr>
        <w:t>BM</w:t>
      </w:r>
      <w:r w:rsidRPr="00FE5312">
        <w:t xml:space="preserve"> = 9 </w:t>
      </w:r>
      <w:r w:rsidR="00FA0ACD">
        <w:t>ausgewiesen. Auch wenn rechnerisch ein höherer Wert als 9 ermittelt wurde, ist höchstens ein Wert von 9 zu erfassen.</w:t>
      </w:r>
    </w:p>
    <w:p w14:paraId="3BB4F7FC" w14:textId="77777777" w:rsidR="001F4A5C" w:rsidRDefault="00FA0ACD" w:rsidP="00AF06CF">
      <w:pPr>
        <w:jc w:val="both"/>
      </w:pPr>
      <w:r>
        <w:t xml:space="preserve">Zwar existiert in KUBA-ST auch die Möglichkeit einen Erfüllungsgrad für die Gebrauchstauglichkeit auf Querkraft zu hinterlegen, dieser ist jedoch im Rahmen dieser Überprüfung nicht relevant und wird daher als </w:t>
      </w:r>
      <w:r w:rsidR="004431AF" w:rsidRPr="00FE5312">
        <w:t>n</w:t>
      </w:r>
      <w:r w:rsidR="004431AF">
        <w:rPr>
          <w:vertAlign w:val="subscript"/>
        </w:rPr>
        <w:t>BV</w:t>
      </w:r>
      <w:r w:rsidR="004431AF" w:rsidRPr="00FE5312">
        <w:t xml:space="preserve"> = 9</w:t>
      </w:r>
      <w:r w:rsidR="004431AF">
        <w:t xml:space="preserve"> ausgewiesen.</w:t>
      </w:r>
    </w:p>
    <w:p w14:paraId="289A516B" w14:textId="77777777" w:rsidR="002E7895" w:rsidRDefault="002E7895" w:rsidP="002E7895">
      <w:pPr>
        <w:pStyle w:val="berschrift2"/>
      </w:pPr>
      <w:bookmarkStart w:id="22" w:name="_Toc92202354"/>
      <w:r>
        <w:t>Soll-Erfüllungsgrade</w:t>
      </w:r>
      <w:bookmarkEnd w:id="22"/>
    </w:p>
    <w:bookmarkEnd w:id="21"/>
    <w:p w14:paraId="43324BAA" w14:textId="77777777" w:rsidR="002E7895" w:rsidRPr="00FE5312" w:rsidRDefault="002E7895" w:rsidP="002E7895">
      <w:pPr>
        <w:jc w:val="both"/>
      </w:pPr>
      <w:r>
        <w:t>D</w:t>
      </w:r>
      <w:r w:rsidRPr="00FE5312">
        <w:t xml:space="preserve">er Auftraggeber </w:t>
      </w:r>
      <w:r>
        <w:t xml:space="preserve">gibt </w:t>
      </w:r>
      <w:r w:rsidRPr="00FE5312">
        <w:t>dem Ingenieurbüro Soll-Erfüllungsgrade vor. Diese Soll-Erfüllungsgrade stehen im Zusammenhang mit bestehenden Dauerbewilligungen</w:t>
      </w:r>
      <w:r>
        <w:t xml:space="preserve"> für Sondertransporte</w:t>
      </w:r>
      <w:r w:rsidRPr="00FE5312">
        <w:t>. (Auf den Nationalstrassen sind Abschnittsweise Dauerbewilligungen definiert. Dadurch sind Streckenabschnitte pauschal für Sondertransporte bis zu einem bestimmten Gewicht freigegeben, ohne dass der Transporteur für jeden Transport eine Einzelbewilligung beantragen muss.) Damit die Dauerbewilligung aufrechterhalten werden kann, müssen mindestens die vorgegebenen Soll-Erfüllungsgrade erreicht werden.</w:t>
      </w:r>
    </w:p>
    <w:p w14:paraId="7B8D91C5" w14:textId="77777777" w:rsidR="002E7895" w:rsidRPr="00FE5312" w:rsidRDefault="002E7895" w:rsidP="002E7895">
      <w:pPr>
        <w:jc w:val="both"/>
      </w:pPr>
      <w:r w:rsidRPr="00FE5312">
        <w:t>Grundsätzlich sollen in der Überprüfung möglichst hohe Erfüllungsgrade erzielt werden, wie sie nach Stand des Wissens nachgewiesen und verantwortet werden können. Die Soll-Erfüllungsgrade können dabei als Entscheidungshilfe dienen, ob eine weitere Iterationsstufe angebracht ist.</w:t>
      </w:r>
      <w:r>
        <w:t xml:space="preserve"> Ein nicht-Erreichen der Soll-Erfüllungsgrade hat in der Regel keine Massnahmen zur Folge.</w:t>
      </w:r>
    </w:p>
    <w:p w14:paraId="011E2AAE" w14:textId="77777777" w:rsidR="002E7895" w:rsidRDefault="002E7895" w:rsidP="002E7895">
      <w:pPr>
        <w:jc w:val="both"/>
      </w:pPr>
      <w:r w:rsidRPr="00FE5312">
        <w:t>Für einige Objekte ist die Dauerbewilligungsproblematik bereits bei Erfüllungsgraden unter 1 gelöst. Dennoch sollten Erfüllungsgrade unter 1 bezogen auf SIA 269/1 (2011) nur bei Unverhältnismässigkeit von sicherheitsbezogenen Erhaltungsmassnahmen gemäss SIA 269 akzeptiert werden.</w:t>
      </w:r>
      <w:r>
        <w:t xml:space="preserve"> Dabei sind immer Rücksprachen mit dem Auftraggeber erforderlich.</w:t>
      </w:r>
    </w:p>
    <w:p w14:paraId="7D580F47" w14:textId="77777777" w:rsidR="004C12E4" w:rsidRPr="002E7895" w:rsidRDefault="002E7895" w:rsidP="002E7895">
      <w:pPr>
        <w:pStyle w:val="berschrift1"/>
      </w:pPr>
      <w:r>
        <w:br w:type="page"/>
      </w:r>
      <w:bookmarkStart w:id="23" w:name="_Toc92202355"/>
      <w:r>
        <w:lastRenderedPageBreak/>
        <w:t>Dokumentation der Resultate als</w:t>
      </w:r>
      <w:r w:rsidR="004C12E4" w:rsidRPr="002E7895">
        <w:t xml:space="preserve"> Datenblatt KUBA-ST</w:t>
      </w:r>
      <w:bookmarkEnd w:id="23"/>
    </w:p>
    <w:p w14:paraId="364F0E3B" w14:textId="77777777" w:rsidR="004157A1" w:rsidRPr="004157A1" w:rsidRDefault="004157A1" w:rsidP="004157A1">
      <w:r w:rsidRPr="004157A1">
        <w:t>Die Resultate können beispielsweise wie folgt zusammengefasst werden:</w:t>
      </w:r>
    </w:p>
    <w:p w14:paraId="11E1C0FB" w14:textId="77777777" w:rsidR="004157A1" w:rsidRDefault="004157A1" w:rsidP="004157A1">
      <w:pPr>
        <w:rPr>
          <w:highlight w:val="yellow"/>
        </w:rPr>
      </w:pPr>
    </w:p>
    <w:p w14:paraId="1CB524F8" w14:textId="77777777" w:rsidR="004157A1" w:rsidRPr="004157A1" w:rsidRDefault="004C12E4" w:rsidP="004157A1">
      <w:pPr>
        <w:jc w:val="both"/>
        <w:rPr>
          <w:color w:val="000000"/>
        </w:rPr>
      </w:pPr>
      <w:bookmarkStart w:id="24" w:name="_Hlk50036597"/>
      <w:r>
        <w:rPr>
          <w:color w:val="000000"/>
        </w:rPr>
        <w:t>Die Erfüllungsgrade für KUBA-ST wurden auf Grundlage der</w:t>
      </w:r>
      <w:r w:rsidR="004157A1" w:rsidRPr="00FE5312">
        <w:rPr>
          <w:color w:val="000000"/>
        </w:rPr>
        <w:t xml:space="preserve"> </w:t>
      </w:r>
      <w:r w:rsidR="004157A1">
        <w:rPr>
          <w:color w:val="000000"/>
        </w:rPr>
        <w:t>[</w:t>
      </w:r>
      <w:r w:rsidR="004157A1" w:rsidRPr="00FE5312">
        <w:t>Norm SIA 269/1 (2011) αQ1 = 0.7; αQ2 = 0.5; αqi = 0.5 (Nr. 181)</w:t>
      </w:r>
      <w:r w:rsidR="004157A1">
        <w:t>]</w:t>
      </w:r>
      <w:r w:rsidR="004157A1" w:rsidRPr="00FE5312">
        <w:t xml:space="preserve"> </w:t>
      </w:r>
      <w:r>
        <w:rPr>
          <w:color w:val="000000"/>
        </w:rPr>
        <w:t>ermittelt</w:t>
      </w:r>
      <w:r w:rsidR="004431AF">
        <w:rPr>
          <w:color w:val="000000"/>
        </w:rPr>
        <w:t>.</w:t>
      </w:r>
    </w:p>
    <w:p w14:paraId="6C57F204" w14:textId="77777777" w:rsidR="004157A1" w:rsidRPr="00FE5312" w:rsidRDefault="004157A1" w:rsidP="004157A1">
      <w:pPr>
        <w:jc w:val="both"/>
        <w:rPr>
          <w:color w:val="000000"/>
        </w:rPr>
      </w:pPr>
    </w:p>
    <w:p w14:paraId="04EC7EF0" w14:textId="77777777" w:rsidR="004157A1" w:rsidRPr="00FE5312" w:rsidRDefault="004157A1" w:rsidP="004157A1">
      <w:pPr>
        <w:jc w:val="both"/>
        <w:rPr>
          <w:color w:val="000000"/>
        </w:rPr>
      </w:pPr>
      <w:r w:rsidRPr="00FE5312">
        <w:rPr>
          <w:color w:val="000000"/>
        </w:rPr>
        <w:t xml:space="preserve">Dabei resultieren folgende Erfüllungsgrade der Tragsicherheit, </w:t>
      </w:r>
      <w:r>
        <w:rPr>
          <w:color w:val="000000"/>
        </w:rPr>
        <w:t xml:space="preserve">wobei </w:t>
      </w:r>
      <w:r w:rsidRPr="00FE5312">
        <w:rPr>
          <w:color w:val="000000"/>
        </w:rPr>
        <w:t>d</w:t>
      </w:r>
      <w:r>
        <w:rPr>
          <w:color w:val="000000"/>
        </w:rPr>
        <w:t xml:space="preserve">er jeweils massgebende </w:t>
      </w:r>
      <w:r w:rsidRPr="00FE5312">
        <w:rPr>
          <w:color w:val="000000"/>
        </w:rPr>
        <w:t xml:space="preserve">in KUBA-ST einzutragen </w:t>
      </w:r>
      <w:r>
        <w:rPr>
          <w:color w:val="000000"/>
        </w:rPr>
        <w:t>ist</w:t>
      </w:r>
      <w:r w:rsidRPr="00FE5312">
        <w:rPr>
          <w:color w:val="000000"/>
        </w:rPr>
        <w:t>:</w:t>
      </w:r>
    </w:p>
    <w:p w14:paraId="7FCE7DD9" w14:textId="77777777" w:rsidR="004157A1" w:rsidRPr="00FE5312" w:rsidRDefault="004157A1" w:rsidP="004157A1">
      <w:pPr>
        <w:jc w:val="both"/>
        <w:rPr>
          <w:color w:val="000000"/>
        </w:rPr>
      </w:pPr>
      <w:r w:rsidRPr="00FE5312">
        <w:rPr>
          <w:color w:val="000000"/>
        </w:rPr>
        <w:t>n</w:t>
      </w:r>
      <w:r w:rsidRPr="00FE5312">
        <w:rPr>
          <w:color w:val="000000"/>
          <w:vertAlign w:val="subscript"/>
        </w:rPr>
        <w:t>TM</w:t>
      </w:r>
      <w:r>
        <w:rPr>
          <w:color w:val="000000"/>
          <w:vertAlign w:val="subscript"/>
        </w:rPr>
        <w:t>,längs</w:t>
      </w:r>
      <w:r w:rsidR="002E7895">
        <w:rPr>
          <w:color w:val="000000"/>
        </w:rPr>
        <w:tab/>
      </w:r>
      <w:r w:rsidRPr="00FE5312">
        <w:rPr>
          <w:color w:val="000000"/>
        </w:rPr>
        <w:t xml:space="preserve">= </w:t>
      </w:r>
      <w:r>
        <w:rPr>
          <w:color w:val="000000"/>
        </w:rPr>
        <w:t>[</w:t>
      </w:r>
      <w:r w:rsidRPr="00FE5312">
        <w:t>Erfüllungsgrad ergänzen</w:t>
      </w:r>
      <w:r>
        <w:t>]</w:t>
      </w:r>
    </w:p>
    <w:p w14:paraId="2FBEE4AB" w14:textId="77777777" w:rsidR="004157A1" w:rsidRPr="00FE5312" w:rsidRDefault="004157A1" w:rsidP="004157A1">
      <w:pPr>
        <w:jc w:val="both"/>
        <w:rPr>
          <w:color w:val="000000"/>
        </w:rPr>
      </w:pPr>
      <w:r w:rsidRPr="00FE5312">
        <w:rPr>
          <w:color w:val="000000"/>
        </w:rPr>
        <w:t>n</w:t>
      </w:r>
      <w:r w:rsidRPr="00FE5312">
        <w:rPr>
          <w:color w:val="000000"/>
          <w:vertAlign w:val="subscript"/>
        </w:rPr>
        <w:t>TM</w:t>
      </w:r>
      <w:r>
        <w:rPr>
          <w:color w:val="000000"/>
          <w:vertAlign w:val="subscript"/>
        </w:rPr>
        <w:t>,quer</w:t>
      </w:r>
      <w:r w:rsidR="002E7895">
        <w:rPr>
          <w:color w:val="000000"/>
        </w:rPr>
        <w:tab/>
      </w:r>
      <w:r w:rsidRPr="00FE5312">
        <w:rPr>
          <w:color w:val="000000"/>
        </w:rPr>
        <w:t xml:space="preserve">= </w:t>
      </w:r>
      <w:r>
        <w:rPr>
          <w:color w:val="000000"/>
        </w:rPr>
        <w:t>[</w:t>
      </w:r>
      <w:r w:rsidRPr="00FE5312">
        <w:t>Erfüllungsgrad ergänzen</w:t>
      </w:r>
      <w:r>
        <w:t>]</w:t>
      </w:r>
    </w:p>
    <w:p w14:paraId="49575142" w14:textId="77777777" w:rsidR="004157A1" w:rsidRPr="00FE5312" w:rsidRDefault="004157A1" w:rsidP="004157A1">
      <w:pPr>
        <w:jc w:val="both"/>
        <w:rPr>
          <w:color w:val="000000"/>
        </w:rPr>
      </w:pPr>
      <w:r w:rsidRPr="00FE5312">
        <w:rPr>
          <w:color w:val="000000"/>
        </w:rPr>
        <w:t>n</w:t>
      </w:r>
      <w:r w:rsidRPr="00FE5312">
        <w:rPr>
          <w:color w:val="000000"/>
          <w:vertAlign w:val="subscript"/>
        </w:rPr>
        <w:t>TV</w:t>
      </w:r>
      <w:r>
        <w:rPr>
          <w:color w:val="000000"/>
          <w:vertAlign w:val="subscript"/>
        </w:rPr>
        <w:t>,längs</w:t>
      </w:r>
      <w:r w:rsidR="002E7895">
        <w:rPr>
          <w:color w:val="000000"/>
        </w:rPr>
        <w:tab/>
      </w:r>
      <w:r w:rsidRPr="00FE5312">
        <w:rPr>
          <w:color w:val="000000"/>
        </w:rPr>
        <w:t xml:space="preserve">= </w:t>
      </w:r>
      <w:r>
        <w:rPr>
          <w:color w:val="000000"/>
        </w:rPr>
        <w:t>[</w:t>
      </w:r>
      <w:r w:rsidRPr="00FE5312">
        <w:t>Erfüllungsgrad ergänzen</w:t>
      </w:r>
      <w:r>
        <w:t>]</w:t>
      </w:r>
    </w:p>
    <w:p w14:paraId="35D5225A" w14:textId="77777777" w:rsidR="004157A1" w:rsidRPr="00FE5312" w:rsidRDefault="004157A1" w:rsidP="004157A1">
      <w:pPr>
        <w:jc w:val="both"/>
        <w:rPr>
          <w:color w:val="000000"/>
        </w:rPr>
      </w:pPr>
      <w:r w:rsidRPr="00FE5312">
        <w:rPr>
          <w:color w:val="000000"/>
        </w:rPr>
        <w:t>n</w:t>
      </w:r>
      <w:r w:rsidRPr="00FE5312">
        <w:rPr>
          <w:color w:val="000000"/>
          <w:vertAlign w:val="subscript"/>
        </w:rPr>
        <w:t>TV</w:t>
      </w:r>
      <w:r>
        <w:rPr>
          <w:color w:val="000000"/>
          <w:vertAlign w:val="subscript"/>
        </w:rPr>
        <w:t>,quer</w:t>
      </w:r>
      <w:r w:rsidR="002E7895">
        <w:rPr>
          <w:color w:val="000000"/>
        </w:rPr>
        <w:tab/>
      </w:r>
      <w:r w:rsidRPr="00FE5312">
        <w:rPr>
          <w:color w:val="000000"/>
        </w:rPr>
        <w:t xml:space="preserve">= </w:t>
      </w:r>
      <w:r>
        <w:rPr>
          <w:color w:val="000000"/>
        </w:rPr>
        <w:t>[</w:t>
      </w:r>
      <w:r w:rsidRPr="00FE5312">
        <w:t>Erfüllungsgrad ergänzen</w:t>
      </w:r>
      <w:r>
        <w:t>]</w:t>
      </w:r>
    </w:p>
    <w:p w14:paraId="4C939436" w14:textId="77777777" w:rsidR="004157A1" w:rsidRPr="00FE5312" w:rsidRDefault="004157A1" w:rsidP="004157A1">
      <w:pPr>
        <w:jc w:val="both"/>
      </w:pPr>
      <w:r>
        <w:t>[</w:t>
      </w:r>
      <w:r w:rsidRPr="00FE5312">
        <w:t>Kurzbeschreibung von Laststellung und Nachweisschnitt der massgebenden Nachweise ergänzen</w:t>
      </w:r>
      <w:r w:rsidR="004431AF">
        <w:t>, ggf. Besonderheiten im Nachweisverfahren wie z.B. Verwendung des oberen Grenzwertsatzes oder Berücksichtigung plastischer Umlagerungen erwähnen</w:t>
      </w:r>
      <w:r>
        <w:t>]</w:t>
      </w:r>
    </w:p>
    <w:p w14:paraId="54A9BA53" w14:textId="77777777" w:rsidR="004157A1" w:rsidRPr="00FE5312" w:rsidRDefault="004157A1" w:rsidP="004157A1">
      <w:pPr>
        <w:jc w:val="both"/>
        <w:rPr>
          <w:color w:val="000000"/>
        </w:rPr>
      </w:pPr>
    </w:p>
    <w:p w14:paraId="0E5DF2C6" w14:textId="77777777" w:rsidR="004431AF" w:rsidRDefault="004157A1" w:rsidP="004157A1">
      <w:pPr>
        <w:jc w:val="both"/>
        <w:rPr>
          <w:color w:val="000000"/>
        </w:rPr>
      </w:pPr>
      <w:r w:rsidRPr="001B758D">
        <w:rPr>
          <w:i/>
          <w:iCs/>
        </w:rPr>
        <w:t>Entweder</w:t>
      </w:r>
      <w:r w:rsidRPr="00FE5312">
        <w:t>:</w:t>
      </w:r>
      <w:r w:rsidRPr="00FE5312">
        <w:rPr>
          <w:color w:val="000000"/>
        </w:rPr>
        <w:t xml:space="preserve"> </w:t>
      </w:r>
      <w:r w:rsidR="004431AF">
        <w:rPr>
          <w:color w:val="000000"/>
        </w:rPr>
        <w:t>Aufgrund von [Beschreibung der Risse bzw. des Gebrauchstauglichkeitsproblems] wurden Spannungsnachweise in der [Biegebewehrung</w:t>
      </w:r>
      <w:r w:rsidR="00FA0ACD">
        <w:rPr>
          <w:color w:val="000000"/>
        </w:rPr>
        <w:t>, ggf. Ort spezifizieren</w:t>
      </w:r>
      <w:r w:rsidR="004431AF">
        <w:rPr>
          <w:color w:val="000000"/>
        </w:rPr>
        <w:t>] geführt, wobei folgende</w:t>
      </w:r>
      <w:r w:rsidR="00FA0ACD">
        <w:rPr>
          <w:color w:val="000000"/>
        </w:rPr>
        <w:t>r</w:t>
      </w:r>
      <w:r w:rsidR="004431AF">
        <w:rPr>
          <w:color w:val="000000"/>
        </w:rPr>
        <w:t xml:space="preserve"> massgebender Erfüllungsgrad in KUBA-ST einzutragen ist:</w:t>
      </w:r>
    </w:p>
    <w:p w14:paraId="453749A1" w14:textId="77777777" w:rsidR="004157A1" w:rsidRDefault="004157A1" w:rsidP="004157A1">
      <w:pPr>
        <w:jc w:val="both"/>
      </w:pPr>
      <w:r w:rsidRPr="00FE5312">
        <w:rPr>
          <w:color w:val="000000"/>
        </w:rPr>
        <w:t>n</w:t>
      </w:r>
      <w:r w:rsidR="004431AF">
        <w:rPr>
          <w:color w:val="000000"/>
          <w:vertAlign w:val="subscript"/>
        </w:rPr>
        <w:t>B</w:t>
      </w:r>
      <w:r>
        <w:rPr>
          <w:color w:val="000000"/>
          <w:vertAlign w:val="subscript"/>
        </w:rPr>
        <w:t>M</w:t>
      </w:r>
      <w:r w:rsidR="002E7895">
        <w:rPr>
          <w:color w:val="000000"/>
        </w:rPr>
        <w:tab/>
      </w:r>
      <w:r w:rsidRPr="00FE5312">
        <w:rPr>
          <w:color w:val="000000"/>
        </w:rPr>
        <w:t xml:space="preserve">= </w:t>
      </w:r>
      <w:r>
        <w:rPr>
          <w:color w:val="000000"/>
        </w:rPr>
        <w:t>[</w:t>
      </w:r>
      <w:r w:rsidRPr="00FE5312">
        <w:t>Erfüllungsgrad ergänzen</w:t>
      </w:r>
      <w:r>
        <w:t>]</w:t>
      </w:r>
    </w:p>
    <w:p w14:paraId="75108C10" w14:textId="77777777" w:rsidR="004431AF" w:rsidRDefault="004431AF" w:rsidP="004431AF">
      <w:pPr>
        <w:jc w:val="both"/>
      </w:pPr>
      <w:r>
        <w:t>[</w:t>
      </w:r>
      <w:r w:rsidRPr="00FE5312">
        <w:t>Kurzbeschreibung von Laststellung und Nachweisschnitt der massgebenden Nachweise ergänzen</w:t>
      </w:r>
      <w:r>
        <w:t>, ggf. Besonderheiten im Nachweisverfahren erwähnen]</w:t>
      </w:r>
    </w:p>
    <w:p w14:paraId="16DA3534" w14:textId="77777777" w:rsidR="004431AF" w:rsidRDefault="004431AF" w:rsidP="004157A1">
      <w:pPr>
        <w:jc w:val="both"/>
        <w:rPr>
          <w:i/>
          <w:iCs/>
        </w:rPr>
      </w:pPr>
    </w:p>
    <w:p w14:paraId="4C37DB3D" w14:textId="77777777" w:rsidR="004431AF" w:rsidRDefault="004157A1" w:rsidP="004157A1">
      <w:pPr>
        <w:jc w:val="both"/>
        <w:rPr>
          <w:color w:val="000000"/>
        </w:rPr>
      </w:pPr>
      <w:r w:rsidRPr="001B758D">
        <w:rPr>
          <w:i/>
          <w:iCs/>
        </w:rPr>
        <w:t>Oder</w:t>
      </w:r>
      <w:r w:rsidRPr="00FE5312">
        <w:t>:</w:t>
      </w:r>
      <w:r w:rsidRPr="00FE5312">
        <w:rPr>
          <w:color w:val="000000"/>
        </w:rPr>
        <w:t xml:space="preserve"> D</w:t>
      </w:r>
      <w:r w:rsidR="004431AF">
        <w:rPr>
          <w:color w:val="000000"/>
        </w:rPr>
        <w:t>a keine Hinweise [ggf. begründen] auf ein Gebrauchstauglichkeitsproblem</w:t>
      </w:r>
      <w:r w:rsidR="00FA0ACD">
        <w:rPr>
          <w:color w:val="000000"/>
        </w:rPr>
        <w:t xml:space="preserve"> der Biegung</w:t>
      </w:r>
      <w:r w:rsidR="004431AF">
        <w:rPr>
          <w:color w:val="000000"/>
        </w:rPr>
        <w:t xml:space="preserve"> bestehen, wurden keine Spannungsnachweise für </w:t>
      </w:r>
      <w:r w:rsidR="00FA0ACD">
        <w:rPr>
          <w:color w:val="000000"/>
        </w:rPr>
        <w:t xml:space="preserve">die </w:t>
      </w:r>
      <w:r w:rsidR="004431AF">
        <w:rPr>
          <w:color w:val="000000"/>
        </w:rPr>
        <w:t xml:space="preserve">Biegebewehrung geführt. Daher </w:t>
      </w:r>
      <w:r w:rsidR="00FA0ACD">
        <w:rPr>
          <w:color w:val="000000"/>
        </w:rPr>
        <w:t>ist</w:t>
      </w:r>
      <w:r w:rsidR="004431AF">
        <w:rPr>
          <w:color w:val="000000"/>
        </w:rPr>
        <w:t xml:space="preserve"> folgender Erfüllungsgrad für die Gebrauchstauglichkeit</w:t>
      </w:r>
      <w:r w:rsidR="00FA0ACD">
        <w:rPr>
          <w:color w:val="000000"/>
        </w:rPr>
        <w:t xml:space="preserve"> auf Biegung</w:t>
      </w:r>
      <w:r w:rsidR="004431AF">
        <w:rPr>
          <w:color w:val="000000"/>
        </w:rPr>
        <w:t xml:space="preserve"> in KUBA-ST einzutragen:</w:t>
      </w:r>
    </w:p>
    <w:p w14:paraId="15E29AB7" w14:textId="77777777" w:rsidR="004431AF" w:rsidRDefault="004431AF" w:rsidP="004431AF">
      <w:pPr>
        <w:jc w:val="both"/>
      </w:pPr>
      <w:r w:rsidRPr="00FE5312">
        <w:rPr>
          <w:color w:val="000000"/>
        </w:rPr>
        <w:t>n</w:t>
      </w:r>
      <w:r>
        <w:rPr>
          <w:color w:val="000000"/>
          <w:vertAlign w:val="subscript"/>
        </w:rPr>
        <w:t>BM</w:t>
      </w:r>
      <w:r w:rsidR="002E7895">
        <w:rPr>
          <w:color w:val="000000"/>
        </w:rPr>
        <w:tab/>
      </w:r>
      <w:r w:rsidRPr="00FE5312">
        <w:rPr>
          <w:color w:val="000000"/>
        </w:rPr>
        <w:t xml:space="preserve">= </w:t>
      </w:r>
      <w:r>
        <w:rPr>
          <w:color w:val="000000"/>
        </w:rPr>
        <w:t>9</w:t>
      </w:r>
    </w:p>
    <w:p w14:paraId="31561302" w14:textId="77777777" w:rsidR="00FA0ACD" w:rsidRDefault="00FA0ACD" w:rsidP="004431AF">
      <w:pPr>
        <w:jc w:val="both"/>
        <w:rPr>
          <w:color w:val="000000"/>
        </w:rPr>
      </w:pPr>
    </w:p>
    <w:p w14:paraId="4E23F3DD" w14:textId="77777777" w:rsidR="00FA0ACD" w:rsidRDefault="00FA0ACD" w:rsidP="004431AF">
      <w:pPr>
        <w:jc w:val="both"/>
        <w:rPr>
          <w:color w:val="000000"/>
        </w:rPr>
      </w:pPr>
      <w:r>
        <w:rPr>
          <w:color w:val="000000"/>
        </w:rPr>
        <w:t>Da keine Hinweise [ggf. begründen] auf ein Gebrauchstauglichkeitsproblem der Querkraft bestehen, wurden keine Nachweise geführt. In KUBA-ST ist folgender Erfüllungsgrad für die Gebrauchstauglichkeit auf Querkraft einzutragen:</w:t>
      </w:r>
    </w:p>
    <w:p w14:paraId="544F51B5" w14:textId="77777777" w:rsidR="004157A1" w:rsidRPr="002E7895" w:rsidRDefault="004431AF" w:rsidP="002E7895">
      <w:pPr>
        <w:jc w:val="both"/>
        <w:rPr>
          <w:color w:val="000000"/>
        </w:rPr>
      </w:pPr>
      <w:r w:rsidRPr="00FE5312">
        <w:rPr>
          <w:color w:val="000000"/>
        </w:rPr>
        <w:t>n</w:t>
      </w:r>
      <w:r>
        <w:rPr>
          <w:color w:val="000000"/>
          <w:vertAlign w:val="subscript"/>
        </w:rPr>
        <w:t>VM</w:t>
      </w:r>
      <w:r w:rsidR="002E7895">
        <w:rPr>
          <w:color w:val="000000"/>
        </w:rPr>
        <w:tab/>
      </w:r>
      <w:r w:rsidRPr="00FE5312">
        <w:rPr>
          <w:color w:val="000000"/>
        </w:rPr>
        <w:t xml:space="preserve">= </w:t>
      </w:r>
      <w:r>
        <w:rPr>
          <w:color w:val="000000"/>
        </w:rPr>
        <w:t>9</w:t>
      </w:r>
      <w:bookmarkEnd w:id="24"/>
    </w:p>
    <w:sectPr w:rsidR="004157A1" w:rsidRPr="002E7895" w:rsidSect="006211A9">
      <w:headerReference w:type="default"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0A64" w14:textId="77777777" w:rsidR="001E178D" w:rsidRDefault="001E178D">
      <w:r>
        <w:separator/>
      </w:r>
    </w:p>
  </w:endnote>
  <w:endnote w:type="continuationSeparator" w:id="0">
    <w:p w14:paraId="0895398F" w14:textId="77777777" w:rsidR="001E178D" w:rsidRDefault="001E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Look w:val="01E0" w:firstRow="1" w:lastRow="1" w:firstColumn="1" w:lastColumn="1" w:noHBand="0" w:noVBand="0"/>
    </w:tblPr>
    <w:tblGrid>
      <w:gridCol w:w="9214"/>
      <w:gridCol w:w="397"/>
    </w:tblGrid>
    <w:tr w:rsidR="007B3918" w:rsidRPr="00D33E17" w14:paraId="09817105" w14:textId="77777777">
      <w:trPr>
        <w:cantSplit/>
      </w:trPr>
      <w:tc>
        <w:tcPr>
          <w:tcW w:w="9611" w:type="dxa"/>
          <w:gridSpan w:val="2"/>
          <w:vAlign w:val="bottom"/>
        </w:tcPr>
        <w:p w14:paraId="0B20EF1A" w14:textId="77777777" w:rsidR="007B3918" w:rsidRPr="00D33E17" w:rsidRDefault="007B3918" w:rsidP="00D33E17">
          <w:pPr>
            <w:pStyle w:val="Seite"/>
          </w:pPr>
          <w:r>
            <w:fldChar w:fldCharType="begin"/>
          </w:r>
          <w:r>
            <w:instrText xml:space="preserve"> PAGE  </w:instrText>
          </w:r>
          <w:r>
            <w:fldChar w:fldCharType="separate"/>
          </w:r>
          <w:r>
            <w:rPr>
              <w:noProof/>
            </w:rPr>
            <w:t>4</w:t>
          </w:r>
          <w:r>
            <w:fldChar w:fldCharType="end"/>
          </w:r>
          <w:r w:rsidRPr="00D33E17">
            <w:t>/</w:t>
          </w:r>
          <w:fldSimple w:instr=" NUMPAGES  ">
            <w:r>
              <w:rPr>
                <w:noProof/>
              </w:rPr>
              <w:t>4</w:t>
            </w:r>
          </w:fldSimple>
        </w:p>
      </w:tc>
    </w:tr>
    <w:tr w:rsidR="007B3918" w:rsidRPr="00D33E17" w14:paraId="4BA29376" w14:textId="77777777">
      <w:trPr>
        <w:gridAfter w:val="1"/>
        <w:wAfter w:w="397" w:type="dxa"/>
        <w:cantSplit/>
        <w:trHeight w:hRule="exact" w:val="540"/>
      </w:trPr>
      <w:tc>
        <w:tcPr>
          <w:tcW w:w="9214" w:type="dxa"/>
          <w:vAlign w:val="bottom"/>
        </w:tcPr>
        <w:p w14:paraId="45D9859D" w14:textId="77777777" w:rsidR="007B3918" w:rsidRPr="00A300F1" w:rsidRDefault="007B3918" w:rsidP="00CF721F">
          <w:pPr>
            <w:pStyle w:val="Hiden"/>
            <w:rPr>
              <w:color w:val="808080"/>
              <w:sz w:val="8"/>
              <w:szCs w:val="8"/>
            </w:rPr>
          </w:pPr>
          <w:r>
            <w:rPr>
              <w:color w:val="808080"/>
              <w:sz w:val="8"/>
              <w:szCs w:val="8"/>
            </w:rPr>
            <w:t>ASTRABHU-70004-1-0-D-20100701</w:t>
          </w:r>
        </w:p>
        <w:p w14:paraId="44E7A5BC" w14:textId="77777777" w:rsidR="007B3918" w:rsidRDefault="007B3918" w:rsidP="00CF721F">
          <w:pPr>
            <w:pStyle w:val="Hiden"/>
            <w:rPr>
              <w:color w:val="auto"/>
              <w:sz w:val="12"/>
              <w:szCs w:val="12"/>
            </w:rPr>
          </w:pPr>
        </w:p>
        <w:p w14:paraId="05CE0500" w14:textId="77777777" w:rsidR="007B3918" w:rsidRPr="00D33E17" w:rsidRDefault="007B3918" w:rsidP="00D33E17">
          <w:pPr>
            <w:pStyle w:val="Pfad"/>
          </w:pPr>
          <w:fldSimple w:instr=" FILENAME   \* MERGEFORMAT ">
            <w:r w:rsidR="002040B8">
              <w:t>Wegleitung Kurz - EP Erfüllungsgrade für KUBA-ST Version 1.1</w:t>
            </w:r>
          </w:fldSimple>
          <w:r>
            <w:t xml:space="preserve"> </w:t>
          </w:r>
        </w:p>
      </w:tc>
    </w:tr>
  </w:tbl>
  <w:p w14:paraId="36FFF421" w14:textId="77777777" w:rsidR="007B3918" w:rsidRPr="00D33E17" w:rsidRDefault="007B3918" w:rsidP="00D33E17">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1E0" w:firstRow="1" w:lastRow="1" w:firstColumn="1" w:lastColumn="1" w:noHBand="0" w:noVBand="0"/>
    </w:tblPr>
    <w:tblGrid>
      <w:gridCol w:w="9215"/>
    </w:tblGrid>
    <w:tr w:rsidR="007B3918" w:rsidRPr="00235EA7" w14:paraId="7FBEE902" w14:textId="77777777">
      <w:trPr>
        <w:cantSplit/>
        <w:trHeight w:hRule="exact" w:val="540"/>
      </w:trPr>
      <w:tc>
        <w:tcPr>
          <w:tcW w:w="9215" w:type="dxa"/>
          <w:vAlign w:val="bottom"/>
        </w:tcPr>
        <w:bookmarkStart w:id="25" w:name="_Hlk112468646"/>
        <w:p w14:paraId="1B78AE2E" w14:textId="77777777" w:rsidR="007B3918" w:rsidRPr="00CF5547" w:rsidRDefault="007B3918" w:rsidP="001307CD">
          <w:pPr>
            <w:pStyle w:val="Hiden"/>
            <w:rPr>
              <w:sz w:val="12"/>
              <w:szCs w:val="12"/>
            </w:rPr>
          </w:pPr>
          <w:r w:rsidRPr="00CF5547">
            <w:rPr>
              <w:sz w:val="12"/>
              <w:szCs w:val="12"/>
            </w:rPr>
            <w:fldChar w:fldCharType="begin"/>
          </w:r>
          <w:r w:rsidRPr="00CF5547">
            <w:rPr>
              <w:sz w:val="12"/>
              <w:szCs w:val="12"/>
            </w:rPr>
            <w:instrText xml:space="preserve"> FILENAME   \* MERGEFORMAT </w:instrText>
          </w:r>
          <w:r w:rsidRPr="00CF5547">
            <w:rPr>
              <w:sz w:val="12"/>
              <w:szCs w:val="12"/>
            </w:rPr>
            <w:fldChar w:fldCharType="separate"/>
          </w:r>
          <w:r w:rsidR="00AE5825">
            <w:rPr>
              <w:noProof/>
              <w:sz w:val="12"/>
              <w:szCs w:val="12"/>
            </w:rPr>
            <w:t>Wegleitung - EP F4 Erfüllungsgrade für KUBA-ST Version 0.1.doc</w:t>
          </w:r>
          <w:r w:rsidRPr="00CF5547">
            <w:rPr>
              <w:sz w:val="12"/>
              <w:szCs w:val="12"/>
            </w:rPr>
            <w:fldChar w:fldCharType="end"/>
          </w:r>
          <w:bookmarkEnd w:id="25"/>
        </w:p>
      </w:tc>
    </w:tr>
  </w:tbl>
  <w:p w14:paraId="59FDEACF" w14:textId="77777777" w:rsidR="007B3918" w:rsidRPr="00235EA7" w:rsidRDefault="007B3918" w:rsidP="00D33E17">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9AF3" w14:textId="77777777" w:rsidR="001E178D" w:rsidRDefault="001E178D">
      <w:r>
        <w:separator/>
      </w:r>
    </w:p>
  </w:footnote>
  <w:footnote w:type="continuationSeparator" w:id="0">
    <w:p w14:paraId="0AE7CE72" w14:textId="77777777" w:rsidR="001E178D" w:rsidRDefault="001E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57" w:type="dxa"/>
        <w:right w:w="57" w:type="dxa"/>
      </w:tblCellMar>
      <w:tblLook w:val="01E0" w:firstRow="1" w:lastRow="1" w:firstColumn="1" w:lastColumn="1" w:noHBand="0" w:noVBand="0"/>
    </w:tblPr>
    <w:tblGrid>
      <w:gridCol w:w="7995"/>
      <w:gridCol w:w="1219"/>
    </w:tblGrid>
    <w:tr w:rsidR="007B3918" w:rsidRPr="008F4C12" w14:paraId="07C5A003" w14:textId="77777777">
      <w:trPr>
        <w:cantSplit/>
        <w:trHeight w:hRule="exact" w:val="227"/>
      </w:trPr>
      <w:tc>
        <w:tcPr>
          <w:tcW w:w="7995" w:type="dxa"/>
          <w:vAlign w:val="center"/>
        </w:tcPr>
        <w:p w14:paraId="3B5D790D" w14:textId="77777777" w:rsidR="007B3918" w:rsidRPr="002E7895" w:rsidRDefault="007B3918" w:rsidP="00981F3A">
          <w:pPr>
            <w:pStyle w:val="Ref"/>
            <w:spacing w:line="240" w:lineRule="auto"/>
          </w:pPr>
          <w:r w:rsidRPr="002E7895">
            <w:t>Wegleitung</w:t>
          </w:r>
          <w:r w:rsidR="002040B8">
            <w:t xml:space="preserve"> Kurz</w:t>
          </w:r>
        </w:p>
      </w:tc>
      <w:tc>
        <w:tcPr>
          <w:tcW w:w="1219" w:type="dxa"/>
          <w:vAlign w:val="center"/>
        </w:tcPr>
        <w:p w14:paraId="0BF9C34A" w14:textId="77777777" w:rsidR="007B3918" w:rsidRPr="00D33E17" w:rsidRDefault="007B3918" w:rsidP="00981F3A">
          <w:pPr>
            <w:pStyle w:val="Ref"/>
            <w:spacing w:line="240" w:lineRule="auto"/>
            <w:jc w:val="right"/>
          </w:pPr>
        </w:p>
      </w:tc>
    </w:tr>
    <w:tr w:rsidR="007B3918" w:rsidRPr="00655CCF" w14:paraId="768F9EBF" w14:textId="77777777">
      <w:trPr>
        <w:cantSplit/>
        <w:trHeight w:hRule="exact" w:val="227"/>
      </w:trPr>
      <w:tc>
        <w:tcPr>
          <w:tcW w:w="7995" w:type="dxa"/>
          <w:tcBorders>
            <w:bottom w:val="single" w:sz="4" w:space="0" w:color="808080"/>
          </w:tcBorders>
          <w:vAlign w:val="center"/>
        </w:tcPr>
        <w:p w14:paraId="43985A6C" w14:textId="77777777" w:rsidR="007B3918" w:rsidRPr="002E7895" w:rsidRDefault="002E7895" w:rsidP="00981F3A">
          <w:pPr>
            <w:spacing w:line="240" w:lineRule="auto"/>
            <w:rPr>
              <w:sz w:val="15"/>
              <w:szCs w:val="15"/>
            </w:rPr>
          </w:pPr>
          <w:r>
            <w:rPr>
              <w:sz w:val="15"/>
              <w:szCs w:val="15"/>
            </w:rPr>
            <w:t>Besondere Vorgaben an Erfüllungsgrade für KUBA-ST –</w:t>
          </w:r>
          <w:r w:rsidR="007B3918" w:rsidRPr="002E7895">
            <w:rPr>
              <w:sz w:val="15"/>
              <w:szCs w:val="15"/>
            </w:rPr>
            <w:t xml:space="preserve"> Version</w:t>
          </w:r>
          <w:r>
            <w:rPr>
              <w:sz w:val="15"/>
              <w:szCs w:val="15"/>
            </w:rPr>
            <w:t xml:space="preserve"> </w:t>
          </w:r>
          <w:r w:rsidR="00CE749D">
            <w:rPr>
              <w:sz w:val="15"/>
              <w:szCs w:val="15"/>
            </w:rPr>
            <w:t>1.0</w:t>
          </w:r>
        </w:p>
      </w:tc>
      <w:tc>
        <w:tcPr>
          <w:tcW w:w="1219" w:type="dxa"/>
          <w:tcBorders>
            <w:bottom w:val="single" w:sz="4" w:space="0" w:color="808080"/>
          </w:tcBorders>
          <w:vAlign w:val="center"/>
        </w:tcPr>
        <w:p w14:paraId="46D1B814" w14:textId="77777777" w:rsidR="007B3918" w:rsidRPr="00981F3A" w:rsidRDefault="007B3918" w:rsidP="00981F3A">
          <w:pPr>
            <w:spacing w:line="240" w:lineRule="auto"/>
            <w:jc w:val="right"/>
            <w:rPr>
              <w:sz w:val="15"/>
              <w:szCs w:val="15"/>
            </w:rPr>
          </w:pPr>
        </w:p>
      </w:tc>
    </w:tr>
  </w:tbl>
  <w:p w14:paraId="7EC9EA29" w14:textId="77777777" w:rsidR="007B3918" w:rsidRPr="00E02894" w:rsidRDefault="007B3918" w:rsidP="007615A5">
    <w:pPr>
      <w:pStyle w:val="Platzhalter"/>
      <w:rPr>
        <w:sz w:val="20"/>
        <w:szCs w:val="20"/>
      </w:rPr>
    </w:pPr>
  </w:p>
  <w:p w14:paraId="232932F0" w14:textId="77777777" w:rsidR="007B3918" w:rsidRPr="00E02894" w:rsidRDefault="007B3918" w:rsidP="00E02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1E0" w:firstRow="1" w:lastRow="1" w:firstColumn="1" w:lastColumn="1" w:noHBand="0" w:noVBand="0"/>
    </w:tblPr>
    <w:tblGrid>
      <w:gridCol w:w="4848"/>
      <w:gridCol w:w="4961"/>
    </w:tblGrid>
    <w:tr w:rsidR="007B3918" w14:paraId="7C048CB7" w14:textId="77777777">
      <w:trPr>
        <w:cantSplit/>
        <w:trHeight w:hRule="exact" w:val="1980"/>
      </w:trPr>
      <w:tc>
        <w:tcPr>
          <w:tcW w:w="4848" w:type="dxa"/>
        </w:tcPr>
        <w:p w14:paraId="4405CA89" w14:textId="03C4B22C" w:rsidR="007B3918" w:rsidRDefault="009847C0">
          <w:pPr>
            <w:pStyle w:val="Logo"/>
          </w:pPr>
          <w:r>
            <w:drawing>
              <wp:inline distT="0" distB="0" distL="0" distR="0" wp14:anchorId="52FD2223" wp14:editId="7747423A">
                <wp:extent cx="2009775" cy="647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47700"/>
                        </a:xfrm>
                        <a:prstGeom prst="rect">
                          <a:avLst/>
                        </a:prstGeom>
                        <a:noFill/>
                        <a:ln>
                          <a:noFill/>
                        </a:ln>
                      </pic:spPr>
                    </pic:pic>
                  </a:graphicData>
                </a:graphic>
              </wp:inline>
            </w:drawing>
          </w:r>
        </w:p>
        <w:p w14:paraId="2D37CE1A" w14:textId="77777777" w:rsidR="007B3918" w:rsidRPr="00E534A0" w:rsidRDefault="007B3918" w:rsidP="00E534A0">
          <w:pPr>
            <w:pStyle w:val="Logo"/>
          </w:pPr>
        </w:p>
      </w:tc>
      <w:tc>
        <w:tcPr>
          <w:tcW w:w="4961" w:type="dxa"/>
        </w:tcPr>
        <w:p w14:paraId="50EA773D" w14:textId="77777777" w:rsidR="007B3918" w:rsidRPr="00D33E17" w:rsidRDefault="007B3918"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rsidR="00AE5825">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rsidR="00AE5825">
            <w:t>Umwelt, Verkehr, Energie und Kommunikation UVEK</w:t>
          </w:r>
          <w:r w:rsidRPr="00303BE2">
            <w:fldChar w:fldCharType="end"/>
          </w:r>
        </w:p>
        <w:p w14:paraId="4DED370D" w14:textId="77777777" w:rsidR="007B3918" w:rsidRDefault="007B3918" w:rsidP="00FC53C8">
          <w:pPr>
            <w:pStyle w:val="KopfFett"/>
          </w:pPr>
          <w:r>
            <w:fldChar w:fldCharType="begin"/>
          </w:r>
          <w:r>
            <w:instrText xml:space="preserve"> DOCPROPERTY "Bundesamt" </w:instrText>
          </w:r>
          <w:r>
            <w:fldChar w:fldCharType="separate"/>
          </w:r>
          <w:r w:rsidR="00AE5825">
            <w:t>Bundesamt für Strassen ASTRA</w:t>
          </w:r>
          <w:r>
            <w:fldChar w:fldCharType="end"/>
          </w:r>
        </w:p>
        <w:p w14:paraId="2065CA09" w14:textId="77777777" w:rsidR="007B3918" w:rsidRPr="002E7895" w:rsidRDefault="007B3918" w:rsidP="000F6237">
          <w:pPr>
            <w:pStyle w:val="Kopfzeile"/>
          </w:pPr>
          <w:r w:rsidRPr="002E7895">
            <w:t>Filiale Winterthur</w:t>
          </w:r>
        </w:p>
      </w:tc>
    </w:tr>
  </w:tbl>
  <w:p w14:paraId="55973354" w14:textId="77777777" w:rsidR="007B3918" w:rsidRPr="00D33E17" w:rsidRDefault="007B3918"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20F7"/>
    <w:multiLevelType w:val="hybridMultilevel"/>
    <w:tmpl w:val="D1428C04"/>
    <w:lvl w:ilvl="0" w:tplc="08070001">
      <w:start w:val="1"/>
      <w:numFmt w:val="bullet"/>
      <w:lvlText w:val=""/>
      <w:lvlJc w:val="left"/>
      <w:pPr>
        <w:ind w:left="4116" w:hanging="360"/>
      </w:pPr>
      <w:rPr>
        <w:rFonts w:ascii="Symbol" w:hAnsi="Symbol" w:hint="default"/>
      </w:rPr>
    </w:lvl>
    <w:lvl w:ilvl="1" w:tplc="08070003" w:tentative="1">
      <w:start w:val="1"/>
      <w:numFmt w:val="bullet"/>
      <w:lvlText w:val="o"/>
      <w:lvlJc w:val="left"/>
      <w:pPr>
        <w:ind w:left="4836" w:hanging="360"/>
      </w:pPr>
      <w:rPr>
        <w:rFonts w:ascii="Courier New" w:hAnsi="Courier New" w:cs="Courier New" w:hint="default"/>
      </w:rPr>
    </w:lvl>
    <w:lvl w:ilvl="2" w:tplc="08070005" w:tentative="1">
      <w:start w:val="1"/>
      <w:numFmt w:val="bullet"/>
      <w:lvlText w:val=""/>
      <w:lvlJc w:val="left"/>
      <w:pPr>
        <w:ind w:left="5556" w:hanging="360"/>
      </w:pPr>
      <w:rPr>
        <w:rFonts w:ascii="Wingdings" w:hAnsi="Wingdings" w:hint="default"/>
      </w:rPr>
    </w:lvl>
    <w:lvl w:ilvl="3" w:tplc="08070001" w:tentative="1">
      <w:start w:val="1"/>
      <w:numFmt w:val="bullet"/>
      <w:lvlText w:val=""/>
      <w:lvlJc w:val="left"/>
      <w:pPr>
        <w:ind w:left="6276" w:hanging="360"/>
      </w:pPr>
      <w:rPr>
        <w:rFonts w:ascii="Symbol" w:hAnsi="Symbol" w:hint="default"/>
      </w:rPr>
    </w:lvl>
    <w:lvl w:ilvl="4" w:tplc="08070003" w:tentative="1">
      <w:start w:val="1"/>
      <w:numFmt w:val="bullet"/>
      <w:lvlText w:val="o"/>
      <w:lvlJc w:val="left"/>
      <w:pPr>
        <w:ind w:left="6996" w:hanging="360"/>
      </w:pPr>
      <w:rPr>
        <w:rFonts w:ascii="Courier New" w:hAnsi="Courier New" w:cs="Courier New" w:hint="default"/>
      </w:rPr>
    </w:lvl>
    <w:lvl w:ilvl="5" w:tplc="08070005" w:tentative="1">
      <w:start w:val="1"/>
      <w:numFmt w:val="bullet"/>
      <w:lvlText w:val=""/>
      <w:lvlJc w:val="left"/>
      <w:pPr>
        <w:ind w:left="7716" w:hanging="360"/>
      </w:pPr>
      <w:rPr>
        <w:rFonts w:ascii="Wingdings" w:hAnsi="Wingdings" w:hint="default"/>
      </w:rPr>
    </w:lvl>
    <w:lvl w:ilvl="6" w:tplc="08070001" w:tentative="1">
      <w:start w:val="1"/>
      <w:numFmt w:val="bullet"/>
      <w:lvlText w:val=""/>
      <w:lvlJc w:val="left"/>
      <w:pPr>
        <w:ind w:left="8436" w:hanging="360"/>
      </w:pPr>
      <w:rPr>
        <w:rFonts w:ascii="Symbol" w:hAnsi="Symbol" w:hint="default"/>
      </w:rPr>
    </w:lvl>
    <w:lvl w:ilvl="7" w:tplc="08070003" w:tentative="1">
      <w:start w:val="1"/>
      <w:numFmt w:val="bullet"/>
      <w:lvlText w:val="o"/>
      <w:lvlJc w:val="left"/>
      <w:pPr>
        <w:ind w:left="9156" w:hanging="360"/>
      </w:pPr>
      <w:rPr>
        <w:rFonts w:ascii="Courier New" w:hAnsi="Courier New" w:cs="Courier New" w:hint="default"/>
      </w:rPr>
    </w:lvl>
    <w:lvl w:ilvl="8" w:tplc="08070005" w:tentative="1">
      <w:start w:val="1"/>
      <w:numFmt w:val="bullet"/>
      <w:lvlText w:val=""/>
      <w:lvlJc w:val="left"/>
      <w:pPr>
        <w:ind w:left="9876" w:hanging="360"/>
      </w:pPr>
      <w:rPr>
        <w:rFonts w:ascii="Wingdings" w:hAnsi="Wingdings" w:hint="default"/>
      </w:rPr>
    </w:lvl>
  </w:abstractNum>
  <w:abstractNum w:abstractNumId="1" w15:restartNumberingAfterBreak="0">
    <w:nsid w:val="1C744A99"/>
    <w:multiLevelType w:val="hybridMultilevel"/>
    <w:tmpl w:val="407A1D7A"/>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8769BB"/>
    <w:multiLevelType w:val="hybridMultilevel"/>
    <w:tmpl w:val="E62EF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B165B3"/>
    <w:multiLevelType w:val="hybridMultilevel"/>
    <w:tmpl w:val="A36CF9D0"/>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F9B1A56"/>
    <w:multiLevelType w:val="hybridMultilevel"/>
    <w:tmpl w:val="1982DF20"/>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44B5A53"/>
    <w:multiLevelType w:val="multilevel"/>
    <w:tmpl w:val="60B8E40E"/>
    <w:lvl w:ilvl="0">
      <w:start w:val="1"/>
      <w:numFmt w:val="decimal"/>
      <w:pStyle w:val="berschrift1"/>
      <w:lvlText w:val="%1."/>
      <w:lvlJc w:val="left"/>
      <w:pPr>
        <w:tabs>
          <w:tab w:val="num" w:pos="851"/>
        </w:tabs>
        <w:ind w:left="851" w:hanging="851"/>
      </w:pPr>
      <w:rPr>
        <w:rFonts w:cs="Times New Roman" w:hint="default"/>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pStyle w:val="berschrift3"/>
      <w:lvlText w:val="%1.%2.%3."/>
      <w:lvlJc w:val="left"/>
      <w:pPr>
        <w:tabs>
          <w:tab w:val="num" w:pos="851"/>
        </w:tabs>
        <w:ind w:left="851" w:hanging="851"/>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lvlText w:val="%1.%2.%3.%4.%5."/>
      <w:lvlJc w:val="left"/>
      <w:pPr>
        <w:tabs>
          <w:tab w:val="num" w:pos="3960"/>
        </w:tabs>
        <w:ind w:left="2592" w:hanging="792"/>
      </w:pPr>
      <w:rPr>
        <w:rFonts w:cs="Times New Roman" w:hint="default"/>
      </w:rPr>
    </w:lvl>
    <w:lvl w:ilvl="5">
      <w:start w:val="1"/>
      <w:numFmt w:val="decimal"/>
      <w:lvlText w:val="%1.%2.%3.%4.%5.%6."/>
      <w:lvlJc w:val="left"/>
      <w:pPr>
        <w:tabs>
          <w:tab w:val="num" w:pos="4680"/>
        </w:tabs>
        <w:ind w:left="3096" w:hanging="936"/>
      </w:pPr>
      <w:rPr>
        <w:rFonts w:cs="Times New Roman" w:hint="default"/>
      </w:rPr>
    </w:lvl>
    <w:lvl w:ilvl="6">
      <w:start w:val="1"/>
      <w:numFmt w:val="decimal"/>
      <w:lvlText w:val="%1.%2.%3.%4.%5.%6.%7."/>
      <w:lvlJc w:val="left"/>
      <w:pPr>
        <w:tabs>
          <w:tab w:val="num" w:pos="5400"/>
        </w:tabs>
        <w:ind w:left="3600" w:hanging="1080"/>
      </w:pPr>
      <w:rPr>
        <w:rFonts w:cs="Times New Roman" w:hint="default"/>
      </w:rPr>
    </w:lvl>
    <w:lvl w:ilvl="7">
      <w:start w:val="1"/>
      <w:numFmt w:val="decimal"/>
      <w:lvlText w:val="%1.%2.%3.%4.%5.%6.%7.%8."/>
      <w:lvlJc w:val="left"/>
      <w:pPr>
        <w:tabs>
          <w:tab w:val="num" w:pos="6120"/>
        </w:tabs>
        <w:ind w:left="4104" w:hanging="1224"/>
      </w:pPr>
      <w:rPr>
        <w:rFonts w:cs="Times New Roman" w:hint="default"/>
      </w:rPr>
    </w:lvl>
    <w:lvl w:ilvl="8">
      <w:start w:val="1"/>
      <w:numFmt w:val="decimal"/>
      <w:lvlText w:val="%1.%2.%3.%4.%5.%6.%7.%8.%9."/>
      <w:lvlJc w:val="left"/>
      <w:pPr>
        <w:tabs>
          <w:tab w:val="num" w:pos="6840"/>
        </w:tabs>
        <w:ind w:left="4680" w:hanging="1440"/>
      </w:pPr>
      <w:rPr>
        <w:rFonts w:cs="Times New Roman" w:hint="default"/>
      </w:rPr>
    </w:lvl>
  </w:abstractNum>
  <w:abstractNum w:abstractNumId="6" w15:restartNumberingAfterBreak="0">
    <w:nsid w:val="3A0165C5"/>
    <w:multiLevelType w:val="hybridMultilevel"/>
    <w:tmpl w:val="CD2A772E"/>
    <w:lvl w:ilvl="0" w:tplc="F21237A4">
      <w:start w:val="1"/>
      <w:numFmt w:val="decimal"/>
      <w:lvlText w:val="%1."/>
      <w:lvlJc w:val="left"/>
      <w:pPr>
        <w:ind w:left="360" w:hanging="360"/>
      </w:pPr>
      <w:rPr>
        <w:rFonts w:cs="Times New Roman"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B6E3DD1"/>
    <w:multiLevelType w:val="hybridMultilevel"/>
    <w:tmpl w:val="69148D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D9F750A"/>
    <w:multiLevelType w:val="hybridMultilevel"/>
    <w:tmpl w:val="A8C4D1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A37FF0"/>
    <w:multiLevelType w:val="hybridMultilevel"/>
    <w:tmpl w:val="CBEA711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4E424A3"/>
    <w:multiLevelType w:val="hybridMultilevel"/>
    <w:tmpl w:val="87F07DBC"/>
    <w:lvl w:ilvl="0" w:tplc="2D1AB36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FA112D5"/>
    <w:multiLevelType w:val="hybridMultilevel"/>
    <w:tmpl w:val="7332DA1A"/>
    <w:lvl w:ilvl="0" w:tplc="2D1AB366">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9164A"/>
    <w:multiLevelType w:val="hybridMultilevel"/>
    <w:tmpl w:val="973098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226337">
    <w:abstractNumId w:val="5"/>
  </w:num>
  <w:num w:numId="2" w16cid:durableId="859901074">
    <w:abstractNumId w:val="11"/>
  </w:num>
  <w:num w:numId="3" w16cid:durableId="1771126571">
    <w:abstractNumId w:val="6"/>
  </w:num>
  <w:num w:numId="4" w16cid:durableId="405341803">
    <w:abstractNumId w:val="9"/>
  </w:num>
  <w:num w:numId="5" w16cid:durableId="1628706147">
    <w:abstractNumId w:val="8"/>
  </w:num>
  <w:num w:numId="6" w16cid:durableId="999427756">
    <w:abstractNumId w:val="2"/>
  </w:num>
  <w:num w:numId="7" w16cid:durableId="339889106">
    <w:abstractNumId w:val="0"/>
  </w:num>
  <w:num w:numId="8" w16cid:durableId="1766683843">
    <w:abstractNumId w:val="12"/>
  </w:num>
  <w:num w:numId="9" w16cid:durableId="935095686">
    <w:abstractNumId w:val="3"/>
  </w:num>
  <w:num w:numId="10" w16cid:durableId="1946378669">
    <w:abstractNumId w:val="4"/>
  </w:num>
  <w:num w:numId="11" w16cid:durableId="1845514100">
    <w:abstractNumId w:val="10"/>
  </w:num>
  <w:num w:numId="12" w16cid:durableId="1376464668">
    <w:abstractNumId w:val="1"/>
  </w:num>
  <w:num w:numId="13" w16cid:durableId="1200018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_Fusszeilen" w:val="Bundesamt für Strassen ASTRA_Marco Hochuli_Brühlstrasse 3, 4800 Zofingen_Tel. +41 62 745 75 05, Fax +41 62 745 75 90_marco.hochuli@astra.admin.ch_www.astra.admin.ch"/>
    <w:docVar w:name="Amt" w:val="Amt"/>
    <w:docVar w:name="Amtkurz" w:val="Amtkurz"/>
    <w:docVar w:name="Dept" w:val="Dept"/>
    <w:docVar w:name="Deptkurz" w:val="Deptkurz"/>
    <w:docVar w:name="Empf_Adresse" w:val=" "/>
    <w:docVar w:name="FussAdr" w:val="FussAdr"/>
    <w:docVar w:name="Gegenstand" w:val="15 Protokoll"/>
    <w:docVar w:name="Kurzzeichen" w:val="KZ"/>
    <w:docVar w:name="OrgEinheit" w:val="OrgEinheit"/>
    <w:docVar w:name="Ort" w:val="Ort"/>
    <w:docVar w:name="PostAbs" w:val="PostAbsender"/>
    <w:docVar w:name="Unterschrift" w:val="Unterschrift"/>
  </w:docVars>
  <w:rsids>
    <w:rsidRoot w:val="00B93711"/>
    <w:rsid w:val="00016D80"/>
    <w:rsid w:val="00017147"/>
    <w:rsid w:val="00024592"/>
    <w:rsid w:val="00025A64"/>
    <w:rsid w:val="00026C8D"/>
    <w:rsid w:val="00033FF2"/>
    <w:rsid w:val="00042ABA"/>
    <w:rsid w:val="000431E7"/>
    <w:rsid w:val="0004671F"/>
    <w:rsid w:val="000477CC"/>
    <w:rsid w:val="00055E0B"/>
    <w:rsid w:val="0006018D"/>
    <w:rsid w:val="00075B7F"/>
    <w:rsid w:val="000760FF"/>
    <w:rsid w:val="000827F0"/>
    <w:rsid w:val="00087EAC"/>
    <w:rsid w:val="000911AF"/>
    <w:rsid w:val="00091E81"/>
    <w:rsid w:val="000A2F2E"/>
    <w:rsid w:val="000A3632"/>
    <w:rsid w:val="000B132F"/>
    <w:rsid w:val="000C4950"/>
    <w:rsid w:val="000D02D0"/>
    <w:rsid w:val="000D3EA4"/>
    <w:rsid w:val="000D7559"/>
    <w:rsid w:val="000E1A16"/>
    <w:rsid w:val="000F0B35"/>
    <w:rsid w:val="000F2499"/>
    <w:rsid w:val="000F5613"/>
    <w:rsid w:val="000F6237"/>
    <w:rsid w:val="000F62F3"/>
    <w:rsid w:val="000F6C22"/>
    <w:rsid w:val="0010012A"/>
    <w:rsid w:val="0010153C"/>
    <w:rsid w:val="00105E37"/>
    <w:rsid w:val="00105FE6"/>
    <w:rsid w:val="0010696F"/>
    <w:rsid w:val="00107088"/>
    <w:rsid w:val="001108E4"/>
    <w:rsid w:val="001109C1"/>
    <w:rsid w:val="0011290B"/>
    <w:rsid w:val="00124C3B"/>
    <w:rsid w:val="001307CD"/>
    <w:rsid w:val="001323EA"/>
    <w:rsid w:val="00140B5F"/>
    <w:rsid w:val="00147E26"/>
    <w:rsid w:val="001561F0"/>
    <w:rsid w:val="00160AA6"/>
    <w:rsid w:val="00164EEC"/>
    <w:rsid w:val="00170B39"/>
    <w:rsid w:val="00173DDD"/>
    <w:rsid w:val="00174708"/>
    <w:rsid w:val="0017504B"/>
    <w:rsid w:val="001811EC"/>
    <w:rsid w:val="00187937"/>
    <w:rsid w:val="0019223D"/>
    <w:rsid w:val="001958B1"/>
    <w:rsid w:val="001A162A"/>
    <w:rsid w:val="001A234A"/>
    <w:rsid w:val="001A2A79"/>
    <w:rsid w:val="001A3245"/>
    <w:rsid w:val="001B758D"/>
    <w:rsid w:val="001B77B5"/>
    <w:rsid w:val="001B7AE0"/>
    <w:rsid w:val="001C1286"/>
    <w:rsid w:val="001C1814"/>
    <w:rsid w:val="001C2A0F"/>
    <w:rsid w:val="001D21CE"/>
    <w:rsid w:val="001E178D"/>
    <w:rsid w:val="001E4E9B"/>
    <w:rsid w:val="001E6686"/>
    <w:rsid w:val="001E7B4F"/>
    <w:rsid w:val="001F33BE"/>
    <w:rsid w:val="001F4A5C"/>
    <w:rsid w:val="001F6C0C"/>
    <w:rsid w:val="00200D7F"/>
    <w:rsid w:val="002040B8"/>
    <w:rsid w:val="00205A76"/>
    <w:rsid w:val="0021317C"/>
    <w:rsid w:val="00220CB7"/>
    <w:rsid w:val="00221568"/>
    <w:rsid w:val="00224B65"/>
    <w:rsid w:val="00224D13"/>
    <w:rsid w:val="00227852"/>
    <w:rsid w:val="002303B2"/>
    <w:rsid w:val="00235EA7"/>
    <w:rsid w:val="002363C6"/>
    <w:rsid w:val="00241555"/>
    <w:rsid w:val="0024561A"/>
    <w:rsid w:val="002467B0"/>
    <w:rsid w:val="002506F1"/>
    <w:rsid w:val="00251E83"/>
    <w:rsid w:val="002579EE"/>
    <w:rsid w:val="002611EF"/>
    <w:rsid w:val="00262C58"/>
    <w:rsid w:val="002649AF"/>
    <w:rsid w:val="00266237"/>
    <w:rsid w:val="00266BE3"/>
    <w:rsid w:val="002672C6"/>
    <w:rsid w:val="00284EFC"/>
    <w:rsid w:val="00285E9F"/>
    <w:rsid w:val="0029254E"/>
    <w:rsid w:val="00296E5F"/>
    <w:rsid w:val="002A3737"/>
    <w:rsid w:val="002B26F1"/>
    <w:rsid w:val="002B609D"/>
    <w:rsid w:val="002C619D"/>
    <w:rsid w:val="002D6877"/>
    <w:rsid w:val="002E0238"/>
    <w:rsid w:val="002E08F4"/>
    <w:rsid w:val="002E2138"/>
    <w:rsid w:val="002E2831"/>
    <w:rsid w:val="002E40F1"/>
    <w:rsid w:val="002E4323"/>
    <w:rsid w:val="002E4EB7"/>
    <w:rsid w:val="002E5913"/>
    <w:rsid w:val="002E7651"/>
    <w:rsid w:val="002E7895"/>
    <w:rsid w:val="002F18E2"/>
    <w:rsid w:val="00303BE2"/>
    <w:rsid w:val="00304001"/>
    <w:rsid w:val="00314D2D"/>
    <w:rsid w:val="00314DA0"/>
    <w:rsid w:val="00315681"/>
    <w:rsid w:val="00316214"/>
    <w:rsid w:val="00331640"/>
    <w:rsid w:val="00334118"/>
    <w:rsid w:val="00335674"/>
    <w:rsid w:val="00335E1B"/>
    <w:rsid w:val="003367E7"/>
    <w:rsid w:val="00343A6E"/>
    <w:rsid w:val="00345EF5"/>
    <w:rsid w:val="00360AE8"/>
    <w:rsid w:val="00360BB1"/>
    <w:rsid w:val="0036240B"/>
    <w:rsid w:val="0036527D"/>
    <w:rsid w:val="0036757F"/>
    <w:rsid w:val="00367712"/>
    <w:rsid w:val="00374B91"/>
    <w:rsid w:val="003819A6"/>
    <w:rsid w:val="00395F8E"/>
    <w:rsid w:val="003979D9"/>
    <w:rsid w:val="003A5B7A"/>
    <w:rsid w:val="003A7D0A"/>
    <w:rsid w:val="003B04F7"/>
    <w:rsid w:val="003B33CC"/>
    <w:rsid w:val="003B3D42"/>
    <w:rsid w:val="003B4630"/>
    <w:rsid w:val="003B5BA0"/>
    <w:rsid w:val="003C0FF9"/>
    <w:rsid w:val="003C35E7"/>
    <w:rsid w:val="003C42C4"/>
    <w:rsid w:val="003C5BA5"/>
    <w:rsid w:val="003D2BA7"/>
    <w:rsid w:val="003D3B27"/>
    <w:rsid w:val="003D7949"/>
    <w:rsid w:val="003E76FB"/>
    <w:rsid w:val="003F2890"/>
    <w:rsid w:val="00403BA9"/>
    <w:rsid w:val="00404E82"/>
    <w:rsid w:val="00405D1D"/>
    <w:rsid w:val="00405EF0"/>
    <w:rsid w:val="004157A1"/>
    <w:rsid w:val="004214C5"/>
    <w:rsid w:val="00424774"/>
    <w:rsid w:val="00431BD4"/>
    <w:rsid w:val="00434C19"/>
    <w:rsid w:val="004431AF"/>
    <w:rsid w:val="004522B4"/>
    <w:rsid w:val="004662D5"/>
    <w:rsid w:val="0046729D"/>
    <w:rsid w:val="0047074F"/>
    <w:rsid w:val="004723BE"/>
    <w:rsid w:val="00472C43"/>
    <w:rsid w:val="00474187"/>
    <w:rsid w:val="00474B4D"/>
    <w:rsid w:val="004817C6"/>
    <w:rsid w:val="00484D92"/>
    <w:rsid w:val="0049322C"/>
    <w:rsid w:val="00493407"/>
    <w:rsid w:val="00493693"/>
    <w:rsid w:val="00495ACE"/>
    <w:rsid w:val="004967FB"/>
    <w:rsid w:val="004A5157"/>
    <w:rsid w:val="004A5268"/>
    <w:rsid w:val="004B27C5"/>
    <w:rsid w:val="004B3C6D"/>
    <w:rsid w:val="004B4982"/>
    <w:rsid w:val="004C12E4"/>
    <w:rsid w:val="004C22A3"/>
    <w:rsid w:val="004C33E4"/>
    <w:rsid w:val="004C4923"/>
    <w:rsid w:val="004C5FBA"/>
    <w:rsid w:val="004D2737"/>
    <w:rsid w:val="004D4B90"/>
    <w:rsid w:val="004D73DC"/>
    <w:rsid w:val="004E66D4"/>
    <w:rsid w:val="004E7575"/>
    <w:rsid w:val="004F0576"/>
    <w:rsid w:val="004F4D12"/>
    <w:rsid w:val="004F61EC"/>
    <w:rsid w:val="0050081B"/>
    <w:rsid w:val="005017FD"/>
    <w:rsid w:val="005018C5"/>
    <w:rsid w:val="00505225"/>
    <w:rsid w:val="00505FDD"/>
    <w:rsid w:val="00510BD4"/>
    <w:rsid w:val="0051544A"/>
    <w:rsid w:val="00520B33"/>
    <w:rsid w:val="0052739C"/>
    <w:rsid w:val="0053152C"/>
    <w:rsid w:val="0053202E"/>
    <w:rsid w:val="005325A6"/>
    <w:rsid w:val="00532CA2"/>
    <w:rsid w:val="005352FE"/>
    <w:rsid w:val="005377E4"/>
    <w:rsid w:val="005450C8"/>
    <w:rsid w:val="00546B3F"/>
    <w:rsid w:val="00546BD7"/>
    <w:rsid w:val="00550A09"/>
    <w:rsid w:val="00553254"/>
    <w:rsid w:val="00553389"/>
    <w:rsid w:val="00554096"/>
    <w:rsid w:val="005540BB"/>
    <w:rsid w:val="005610CC"/>
    <w:rsid w:val="00562EAD"/>
    <w:rsid w:val="00570E78"/>
    <w:rsid w:val="005744AD"/>
    <w:rsid w:val="0057485F"/>
    <w:rsid w:val="005778DA"/>
    <w:rsid w:val="00582C89"/>
    <w:rsid w:val="00585665"/>
    <w:rsid w:val="005928F3"/>
    <w:rsid w:val="00596BE6"/>
    <w:rsid w:val="00597231"/>
    <w:rsid w:val="005A055E"/>
    <w:rsid w:val="005A1FEE"/>
    <w:rsid w:val="005A6984"/>
    <w:rsid w:val="005C0280"/>
    <w:rsid w:val="005C6CA0"/>
    <w:rsid w:val="005D10FA"/>
    <w:rsid w:val="005D1A4D"/>
    <w:rsid w:val="005D2021"/>
    <w:rsid w:val="005D4198"/>
    <w:rsid w:val="005D6A29"/>
    <w:rsid w:val="005E383B"/>
    <w:rsid w:val="005E5950"/>
    <w:rsid w:val="005F0740"/>
    <w:rsid w:val="005F15BA"/>
    <w:rsid w:val="005F16FA"/>
    <w:rsid w:val="005F4555"/>
    <w:rsid w:val="005F624F"/>
    <w:rsid w:val="00606A3B"/>
    <w:rsid w:val="0060781B"/>
    <w:rsid w:val="006125C1"/>
    <w:rsid w:val="00620DBF"/>
    <w:rsid w:val="006211A9"/>
    <w:rsid w:val="00625014"/>
    <w:rsid w:val="0062722D"/>
    <w:rsid w:val="0063606F"/>
    <w:rsid w:val="00636F2D"/>
    <w:rsid w:val="00643597"/>
    <w:rsid w:val="006463A2"/>
    <w:rsid w:val="00655CCF"/>
    <w:rsid w:val="00657739"/>
    <w:rsid w:val="006613B3"/>
    <w:rsid w:val="00663455"/>
    <w:rsid w:val="00670780"/>
    <w:rsid w:val="006852B5"/>
    <w:rsid w:val="00690C8A"/>
    <w:rsid w:val="006929BE"/>
    <w:rsid w:val="006A32CF"/>
    <w:rsid w:val="006B2A43"/>
    <w:rsid w:val="006B3011"/>
    <w:rsid w:val="006B5CEF"/>
    <w:rsid w:val="006B758C"/>
    <w:rsid w:val="006C0A65"/>
    <w:rsid w:val="006C594E"/>
    <w:rsid w:val="006D013E"/>
    <w:rsid w:val="006D01BD"/>
    <w:rsid w:val="006D1E62"/>
    <w:rsid w:val="006D2197"/>
    <w:rsid w:val="006D60D9"/>
    <w:rsid w:val="006D75E6"/>
    <w:rsid w:val="006E2BC1"/>
    <w:rsid w:val="006F2AC3"/>
    <w:rsid w:val="00705388"/>
    <w:rsid w:val="007144E4"/>
    <w:rsid w:val="00717877"/>
    <w:rsid w:val="0072230E"/>
    <w:rsid w:val="007237A0"/>
    <w:rsid w:val="00727B6B"/>
    <w:rsid w:val="00730F36"/>
    <w:rsid w:val="007312FC"/>
    <w:rsid w:val="0074687D"/>
    <w:rsid w:val="007533BA"/>
    <w:rsid w:val="00756AF7"/>
    <w:rsid w:val="007615A5"/>
    <w:rsid w:val="00763C9E"/>
    <w:rsid w:val="00764D25"/>
    <w:rsid w:val="00764F1F"/>
    <w:rsid w:val="00785073"/>
    <w:rsid w:val="0078587B"/>
    <w:rsid w:val="00785906"/>
    <w:rsid w:val="007922CE"/>
    <w:rsid w:val="00794E43"/>
    <w:rsid w:val="007965FC"/>
    <w:rsid w:val="00797F7A"/>
    <w:rsid w:val="007A02F7"/>
    <w:rsid w:val="007A14CE"/>
    <w:rsid w:val="007A29ED"/>
    <w:rsid w:val="007B1146"/>
    <w:rsid w:val="007B1D3A"/>
    <w:rsid w:val="007B3918"/>
    <w:rsid w:val="007B644C"/>
    <w:rsid w:val="007B76FA"/>
    <w:rsid w:val="007C2986"/>
    <w:rsid w:val="007D20E1"/>
    <w:rsid w:val="007E19F3"/>
    <w:rsid w:val="007E383E"/>
    <w:rsid w:val="007E487B"/>
    <w:rsid w:val="007E7360"/>
    <w:rsid w:val="007F1AD4"/>
    <w:rsid w:val="007F3E62"/>
    <w:rsid w:val="00803395"/>
    <w:rsid w:val="008044E5"/>
    <w:rsid w:val="00804BF1"/>
    <w:rsid w:val="008139D1"/>
    <w:rsid w:val="0082217E"/>
    <w:rsid w:val="008223E9"/>
    <w:rsid w:val="00823CAB"/>
    <w:rsid w:val="008248FE"/>
    <w:rsid w:val="00826BFB"/>
    <w:rsid w:val="008305B0"/>
    <w:rsid w:val="00830854"/>
    <w:rsid w:val="008368CD"/>
    <w:rsid w:val="008375A1"/>
    <w:rsid w:val="00840DBA"/>
    <w:rsid w:val="008463A0"/>
    <w:rsid w:val="00851D85"/>
    <w:rsid w:val="00854C61"/>
    <w:rsid w:val="00857D6E"/>
    <w:rsid w:val="0086101E"/>
    <w:rsid w:val="00862F44"/>
    <w:rsid w:val="00870779"/>
    <w:rsid w:val="00872981"/>
    <w:rsid w:val="008742D1"/>
    <w:rsid w:val="0087697E"/>
    <w:rsid w:val="00882EE7"/>
    <w:rsid w:val="0088508A"/>
    <w:rsid w:val="0089306C"/>
    <w:rsid w:val="008935CE"/>
    <w:rsid w:val="008946F7"/>
    <w:rsid w:val="008A4E4B"/>
    <w:rsid w:val="008A6EB9"/>
    <w:rsid w:val="008B4229"/>
    <w:rsid w:val="008B5DA9"/>
    <w:rsid w:val="008D341D"/>
    <w:rsid w:val="008D3666"/>
    <w:rsid w:val="008D3B23"/>
    <w:rsid w:val="008E2465"/>
    <w:rsid w:val="008F4C12"/>
    <w:rsid w:val="008F5B25"/>
    <w:rsid w:val="009016FD"/>
    <w:rsid w:val="00906824"/>
    <w:rsid w:val="00906F11"/>
    <w:rsid w:val="00914CDB"/>
    <w:rsid w:val="00920ED4"/>
    <w:rsid w:val="00921D50"/>
    <w:rsid w:val="00922195"/>
    <w:rsid w:val="009252E5"/>
    <w:rsid w:val="00930E7F"/>
    <w:rsid w:val="0093199B"/>
    <w:rsid w:val="00932E7E"/>
    <w:rsid w:val="00934F7F"/>
    <w:rsid w:val="00940C0E"/>
    <w:rsid w:val="0094375B"/>
    <w:rsid w:val="009557C2"/>
    <w:rsid w:val="0097097A"/>
    <w:rsid w:val="009732DE"/>
    <w:rsid w:val="00981F3A"/>
    <w:rsid w:val="009837B9"/>
    <w:rsid w:val="009847C0"/>
    <w:rsid w:val="00991EC7"/>
    <w:rsid w:val="00992476"/>
    <w:rsid w:val="009A1D7E"/>
    <w:rsid w:val="009A33DC"/>
    <w:rsid w:val="009A43A9"/>
    <w:rsid w:val="009B4E1E"/>
    <w:rsid w:val="009C5FC9"/>
    <w:rsid w:val="009C6055"/>
    <w:rsid w:val="009D3ACC"/>
    <w:rsid w:val="009D42B6"/>
    <w:rsid w:val="009D66A6"/>
    <w:rsid w:val="009D6E8D"/>
    <w:rsid w:val="009D767E"/>
    <w:rsid w:val="009E0092"/>
    <w:rsid w:val="009E4C25"/>
    <w:rsid w:val="009E6770"/>
    <w:rsid w:val="009F37B4"/>
    <w:rsid w:val="009F3C00"/>
    <w:rsid w:val="009F5108"/>
    <w:rsid w:val="009F580E"/>
    <w:rsid w:val="009F6769"/>
    <w:rsid w:val="00A13C13"/>
    <w:rsid w:val="00A152E2"/>
    <w:rsid w:val="00A15942"/>
    <w:rsid w:val="00A229EA"/>
    <w:rsid w:val="00A35E09"/>
    <w:rsid w:val="00A36E6B"/>
    <w:rsid w:val="00A40C63"/>
    <w:rsid w:val="00A416FB"/>
    <w:rsid w:val="00A43CA4"/>
    <w:rsid w:val="00A47FCB"/>
    <w:rsid w:val="00A5041B"/>
    <w:rsid w:val="00A51ADD"/>
    <w:rsid w:val="00A5534D"/>
    <w:rsid w:val="00A557A1"/>
    <w:rsid w:val="00A5681F"/>
    <w:rsid w:val="00A57526"/>
    <w:rsid w:val="00A60183"/>
    <w:rsid w:val="00A626A2"/>
    <w:rsid w:val="00A65818"/>
    <w:rsid w:val="00A70A6A"/>
    <w:rsid w:val="00A73BA1"/>
    <w:rsid w:val="00A754D6"/>
    <w:rsid w:val="00A81289"/>
    <w:rsid w:val="00A85237"/>
    <w:rsid w:val="00A86339"/>
    <w:rsid w:val="00A93A77"/>
    <w:rsid w:val="00A9574A"/>
    <w:rsid w:val="00A963C0"/>
    <w:rsid w:val="00AA05EE"/>
    <w:rsid w:val="00AA0DA8"/>
    <w:rsid w:val="00AA32EC"/>
    <w:rsid w:val="00AB2BF5"/>
    <w:rsid w:val="00AB31CC"/>
    <w:rsid w:val="00AB4F14"/>
    <w:rsid w:val="00AC2DEE"/>
    <w:rsid w:val="00AC6BD2"/>
    <w:rsid w:val="00AE02BB"/>
    <w:rsid w:val="00AE189D"/>
    <w:rsid w:val="00AE2F51"/>
    <w:rsid w:val="00AE5825"/>
    <w:rsid w:val="00AE75E0"/>
    <w:rsid w:val="00AF06CF"/>
    <w:rsid w:val="00AF2B46"/>
    <w:rsid w:val="00AF33A5"/>
    <w:rsid w:val="00AF61AA"/>
    <w:rsid w:val="00AF6A57"/>
    <w:rsid w:val="00B01400"/>
    <w:rsid w:val="00B038F5"/>
    <w:rsid w:val="00B11234"/>
    <w:rsid w:val="00B17B33"/>
    <w:rsid w:val="00B224AC"/>
    <w:rsid w:val="00B23B5B"/>
    <w:rsid w:val="00B36807"/>
    <w:rsid w:val="00B36C64"/>
    <w:rsid w:val="00B36D93"/>
    <w:rsid w:val="00B53024"/>
    <w:rsid w:val="00B561B1"/>
    <w:rsid w:val="00B62DB9"/>
    <w:rsid w:val="00B65DE7"/>
    <w:rsid w:val="00B7798E"/>
    <w:rsid w:val="00B77C3E"/>
    <w:rsid w:val="00B80476"/>
    <w:rsid w:val="00B9143B"/>
    <w:rsid w:val="00B92916"/>
    <w:rsid w:val="00B93711"/>
    <w:rsid w:val="00B93DEB"/>
    <w:rsid w:val="00BA1484"/>
    <w:rsid w:val="00BB09BA"/>
    <w:rsid w:val="00BB3F05"/>
    <w:rsid w:val="00BB6FEF"/>
    <w:rsid w:val="00BC4A82"/>
    <w:rsid w:val="00BC4DD9"/>
    <w:rsid w:val="00BC7DF8"/>
    <w:rsid w:val="00BD4FEB"/>
    <w:rsid w:val="00BD7EB0"/>
    <w:rsid w:val="00BE520D"/>
    <w:rsid w:val="00BE5AE8"/>
    <w:rsid w:val="00BF0288"/>
    <w:rsid w:val="00BF0ED3"/>
    <w:rsid w:val="00BF16CB"/>
    <w:rsid w:val="00BF3796"/>
    <w:rsid w:val="00BF535A"/>
    <w:rsid w:val="00BF6B1B"/>
    <w:rsid w:val="00C10D28"/>
    <w:rsid w:val="00C12667"/>
    <w:rsid w:val="00C16339"/>
    <w:rsid w:val="00C17E41"/>
    <w:rsid w:val="00C25648"/>
    <w:rsid w:val="00C25877"/>
    <w:rsid w:val="00C30F8C"/>
    <w:rsid w:val="00C3188A"/>
    <w:rsid w:val="00C359A9"/>
    <w:rsid w:val="00C366D5"/>
    <w:rsid w:val="00C36854"/>
    <w:rsid w:val="00C47422"/>
    <w:rsid w:val="00C51A94"/>
    <w:rsid w:val="00C55518"/>
    <w:rsid w:val="00C60AE8"/>
    <w:rsid w:val="00C60CF4"/>
    <w:rsid w:val="00C70453"/>
    <w:rsid w:val="00C73303"/>
    <w:rsid w:val="00C733C7"/>
    <w:rsid w:val="00C77DFB"/>
    <w:rsid w:val="00C85623"/>
    <w:rsid w:val="00C87D4E"/>
    <w:rsid w:val="00CB0235"/>
    <w:rsid w:val="00CB089C"/>
    <w:rsid w:val="00CC1E7F"/>
    <w:rsid w:val="00CC25BE"/>
    <w:rsid w:val="00CC338D"/>
    <w:rsid w:val="00CC45FF"/>
    <w:rsid w:val="00CC4E31"/>
    <w:rsid w:val="00CD0992"/>
    <w:rsid w:val="00CD1D61"/>
    <w:rsid w:val="00CD6964"/>
    <w:rsid w:val="00CE0619"/>
    <w:rsid w:val="00CE1D94"/>
    <w:rsid w:val="00CE3709"/>
    <w:rsid w:val="00CE749D"/>
    <w:rsid w:val="00CF5547"/>
    <w:rsid w:val="00CF61DE"/>
    <w:rsid w:val="00CF721F"/>
    <w:rsid w:val="00D1259F"/>
    <w:rsid w:val="00D14C8B"/>
    <w:rsid w:val="00D16349"/>
    <w:rsid w:val="00D21742"/>
    <w:rsid w:val="00D21A8E"/>
    <w:rsid w:val="00D2569F"/>
    <w:rsid w:val="00D330BF"/>
    <w:rsid w:val="00D33E17"/>
    <w:rsid w:val="00D454C8"/>
    <w:rsid w:val="00D47E29"/>
    <w:rsid w:val="00D51D52"/>
    <w:rsid w:val="00D523DC"/>
    <w:rsid w:val="00D53CA1"/>
    <w:rsid w:val="00D54013"/>
    <w:rsid w:val="00D56973"/>
    <w:rsid w:val="00D604F3"/>
    <w:rsid w:val="00D60E88"/>
    <w:rsid w:val="00D671D9"/>
    <w:rsid w:val="00D71737"/>
    <w:rsid w:val="00D72FD0"/>
    <w:rsid w:val="00D84F02"/>
    <w:rsid w:val="00D90C75"/>
    <w:rsid w:val="00D926B2"/>
    <w:rsid w:val="00D935A7"/>
    <w:rsid w:val="00D964E5"/>
    <w:rsid w:val="00DA04AC"/>
    <w:rsid w:val="00DB48E2"/>
    <w:rsid w:val="00DB6AEC"/>
    <w:rsid w:val="00DB7FDE"/>
    <w:rsid w:val="00DC0EE3"/>
    <w:rsid w:val="00DC573F"/>
    <w:rsid w:val="00DD0489"/>
    <w:rsid w:val="00DD0AD1"/>
    <w:rsid w:val="00DD5D78"/>
    <w:rsid w:val="00DD6CB3"/>
    <w:rsid w:val="00DD7639"/>
    <w:rsid w:val="00DE5828"/>
    <w:rsid w:val="00DE5E31"/>
    <w:rsid w:val="00DF0329"/>
    <w:rsid w:val="00DF1DCE"/>
    <w:rsid w:val="00DF2311"/>
    <w:rsid w:val="00DF2876"/>
    <w:rsid w:val="00DF5627"/>
    <w:rsid w:val="00DF6F77"/>
    <w:rsid w:val="00DF77C2"/>
    <w:rsid w:val="00E00B56"/>
    <w:rsid w:val="00E01B5B"/>
    <w:rsid w:val="00E02894"/>
    <w:rsid w:val="00E02933"/>
    <w:rsid w:val="00E04988"/>
    <w:rsid w:val="00E0502D"/>
    <w:rsid w:val="00E05E5C"/>
    <w:rsid w:val="00E05F9B"/>
    <w:rsid w:val="00E06EFD"/>
    <w:rsid w:val="00E0737C"/>
    <w:rsid w:val="00E14386"/>
    <w:rsid w:val="00E22DE4"/>
    <w:rsid w:val="00E235C8"/>
    <w:rsid w:val="00E24DE3"/>
    <w:rsid w:val="00E25B5C"/>
    <w:rsid w:val="00E25CA1"/>
    <w:rsid w:val="00E3170C"/>
    <w:rsid w:val="00E36308"/>
    <w:rsid w:val="00E407A9"/>
    <w:rsid w:val="00E415D7"/>
    <w:rsid w:val="00E46A06"/>
    <w:rsid w:val="00E5253E"/>
    <w:rsid w:val="00E534A0"/>
    <w:rsid w:val="00E54A30"/>
    <w:rsid w:val="00E57E02"/>
    <w:rsid w:val="00E6357A"/>
    <w:rsid w:val="00E6593C"/>
    <w:rsid w:val="00E66F14"/>
    <w:rsid w:val="00E704C7"/>
    <w:rsid w:val="00E71AC6"/>
    <w:rsid w:val="00E85677"/>
    <w:rsid w:val="00EA0901"/>
    <w:rsid w:val="00EA0CA7"/>
    <w:rsid w:val="00EA1A57"/>
    <w:rsid w:val="00EA1F32"/>
    <w:rsid w:val="00EA3AC6"/>
    <w:rsid w:val="00EB76AF"/>
    <w:rsid w:val="00EC296C"/>
    <w:rsid w:val="00EC4A77"/>
    <w:rsid w:val="00EC51EF"/>
    <w:rsid w:val="00ED0A62"/>
    <w:rsid w:val="00ED254B"/>
    <w:rsid w:val="00EF3638"/>
    <w:rsid w:val="00EF4C18"/>
    <w:rsid w:val="00EF624F"/>
    <w:rsid w:val="00F026C7"/>
    <w:rsid w:val="00F02B9B"/>
    <w:rsid w:val="00F053A9"/>
    <w:rsid w:val="00F05D71"/>
    <w:rsid w:val="00F13731"/>
    <w:rsid w:val="00F20134"/>
    <w:rsid w:val="00F217BE"/>
    <w:rsid w:val="00F2676A"/>
    <w:rsid w:val="00F34CA6"/>
    <w:rsid w:val="00F34E3D"/>
    <w:rsid w:val="00F37D7D"/>
    <w:rsid w:val="00F47153"/>
    <w:rsid w:val="00F56149"/>
    <w:rsid w:val="00F568C8"/>
    <w:rsid w:val="00F62E84"/>
    <w:rsid w:val="00F63891"/>
    <w:rsid w:val="00F661F9"/>
    <w:rsid w:val="00F66229"/>
    <w:rsid w:val="00F67A09"/>
    <w:rsid w:val="00F7032A"/>
    <w:rsid w:val="00F70367"/>
    <w:rsid w:val="00F70F39"/>
    <w:rsid w:val="00F73EF2"/>
    <w:rsid w:val="00F749F0"/>
    <w:rsid w:val="00F80567"/>
    <w:rsid w:val="00F8223A"/>
    <w:rsid w:val="00F8238E"/>
    <w:rsid w:val="00F86233"/>
    <w:rsid w:val="00F936FA"/>
    <w:rsid w:val="00FA03EF"/>
    <w:rsid w:val="00FA0524"/>
    <w:rsid w:val="00FA0ACD"/>
    <w:rsid w:val="00FA2741"/>
    <w:rsid w:val="00FB180E"/>
    <w:rsid w:val="00FB4001"/>
    <w:rsid w:val="00FB4535"/>
    <w:rsid w:val="00FC38F3"/>
    <w:rsid w:val="00FC53C8"/>
    <w:rsid w:val="00FC796E"/>
    <w:rsid w:val="00FD7289"/>
    <w:rsid w:val="00FE4209"/>
    <w:rsid w:val="00FE4CE1"/>
    <w:rsid w:val="00FF2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DB604"/>
  <w15:chartTrackingRefBased/>
  <w15:docId w15:val="{19E53B80-64F3-4D18-B465-62038906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B65"/>
    <w:pPr>
      <w:spacing w:line="260" w:lineRule="exact"/>
    </w:pPr>
    <w:rPr>
      <w:rFonts w:ascii="Arial" w:hAnsi="Arial" w:cs="Arial"/>
    </w:rPr>
  </w:style>
  <w:style w:type="paragraph" w:styleId="berschrift1">
    <w:name w:val="heading 1"/>
    <w:basedOn w:val="Standard"/>
    <w:next w:val="Standard"/>
    <w:link w:val="berschrift1Zchn"/>
    <w:qFormat/>
    <w:rsid w:val="00E14386"/>
    <w:pPr>
      <w:keepNext/>
      <w:numPr>
        <w:numId w:val="1"/>
      </w:numPr>
      <w:spacing w:before="240" w:after="120" w:line="240" w:lineRule="auto"/>
      <w:outlineLvl w:val="0"/>
    </w:pPr>
    <w:rPr>
      <w:b/>
      <w:bCs/>
      <w:kern w:val="28"/>
      <w:sz w:val="28"/>
      <w:szCs w:val="28"/>
    </w:rPr>
  </w:style>
  <w:style w:type="paragraph" w:styleId="berschrift2">
    <w:name w:val="heading 2"/>
    <w:basedOn w:val="Standard"/>
    <w:next w:val="Standard"/>
    <w:link w:val="berschrift2Zchn"/>
    <w:qFormat/>
    <w:rsid w:val="00E14386"/>
    <w:pPr>
      <w:keepNext/>
      <w:numPr>
        <w:ilvl w:val="1"/>
        <w:numId w:val="1"/>
      </w:numPr>
      <w:spacing w:before="120" w:after="120" w:line="240" w:lineRule="auto"/>
      <w:outlineLvl w:val="1"/>
    </w:pPr>
    <w:rPr>
      <w:b/>
      <w:bCs/>
      <w:sz w:val="24"/>
      <w:szCs w:val="24"/>
    </w:rPr>
  </w:style>
  <w:style w:type="paragraph" w:styleId="berschrift3">
    <w:name w:val="heading 3"/>
    <w:basedOn w:val="Standard"/>
    <w:next w:val="Standard"/>
    <w:link w:val="berschrift3Zchn"/>
    <w:qFormat/>
    <w:rsid w:val="00DF2311"/>
    <w:pPr>
      <w:keepNext/>
      <w:numPr>
        <w:ilvl w:val="2"/>
        <w:numId w:val="1"/>
      </w:numPr>
      <w:spacing w:before="60" w:after="120" w:line="240" w:lineRule="auto"/>
      <w:outlineLvl w:val="2"/>
    </w:pPr>
    <w:rPr>
      <w:b/>
      <w:bCs/>
      <w:sz w:val="22"/>
      <w:szCs w:val="22"/>
    </w:rPr>
  </w:style>
  <w:style w:type="paragraph" w:styleId="berschrift4">
    <w:name w:val="heading 4"/>
    <w:basedOn w:val="Standard"/>
    <w:next w:val="Standard"/>
    <w:link w:val="berschrift4Zchn"/>
    <w:qFormat/>
    <w:rsid w:val="00E14386"/>
    <w:pPr>
      <w:keepNext/>
      <w:numPr>
        <w:ilvl w:val="3"/>
        <w:numId w:val="1"/>
      </w:numPr>
      <w:spacing w:before="60" w:after="60" w:line="240" w:lineRule="auto"/>
      <w:outlineLvl w:val="3"/>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link w:val="berschrift1"/>
    <w:rsid w:val="00EB76AF"/>
    <w:rPr>
      <w:rFonts w:ascii="Arial" w:hAnsi="Arial" w:cs="Arial"/>
      <w:b/>
      <w:bCs/>
      <w:kern w:val="28"/>
      <w:sz w:val="28"/>
      <w:szCs w:val="28"/>
    </w:rPr>
  </w:style>
  <w:style w:type="character" w:customStyle="1" w:styleId="berschrift2Zchn">
    <w:name w:val="Überschrift 2 Zchn"/>
    <w:link w:val="berschrift2"/>
    <w:rsid w:val="00EB76AF"/>
    <w:rPr>
      <w:rFonts w:ascii="Arial" w:hAnsi="Arial" w:cs="Arial"/>
      <w:b/>
      <w:bCs/>
      <w:sz w:val="24"/>
      <w:szCs w:val="24"/>
    </w:rPr>
  </w:style>
  <w:style w:type="character" w:customStyle="1" w:styleId="berschrift3Zchn">
    <w:name w:val="Überschrift 3 Zchn"/>
    <w:link w:val="berschrift3"/>
    <w:rsid w:val="00EB76AF"/>
    <w:rPr>
      <w:rFonts w:ascii="Arial" w:hAnsi="Arial" w:cs="Arial"/>
      <w:b/>
      <w:bCs/>
      <w:sz w:val="22"/>
      <w:szCs w:val="22"/>
    </w:rPr>
  </w:style>
  <w:style w:type="character" w:customStyle="1" w:styleId="berschrift4Zchn">
    <w:name w:val="Überschrift 4 Zchn"/>
    <w:link w:val="berschrift4"/>
    <w:rsid w:val="00EB76AF"/>
    <w:rPr>
      <w:rFonts w:ascii="Arial" w:hAnsi="Arial" w:cs="Arial"/>
      <w:b/>
      <w:bCs/>
    </w:rPr>
  </w:style>
  <w:style w:type="paragraph" w:styleId="Kopfzeile">
    <w:name w:val="header"/>
    <w:basedOn w:val="Standard"/>
    <w:link w:val="KopfzeileZchn"/>
    <w:uiPriority w:val="99"/>
    <w:rsid w:val="00304001"/>
    <w:pPr>
      <w:suppressAutoHyphens/>
      <w:spacing w:line="200" w:lineRule="exact"/>
    </w:pPr>
    <w:rPr>
      <w:noProof/>
      <w:sz w:val="15"/>
      <w:szCs w:val="15"/>
    </w:rPr>
  </w:style>
  <w:style w:type="character" w:customStyle="1" w:styleId="KopfzeileZchn">
    <w:name w:val="Kopfzeile Zchn"/>
    <w:link w:val="Kopfzeile"/>
    <w:uiPriority w:val="99"/>
    <w:rsid w:val="00EB76AF"/>
    <w:rPr>
      <w:rFonts w:ascii="Arial" w:hAnsi="Arial" w:cs="Arial"/>
    </w:rPr>
  </w:style>
  <w:style w:type="paragraph" w:styleId="Fuzeile">
    <w:name w:val="footer"/>
    <w:basedOn w:val="Standard"/>
    <w:link w:val="FuzeileZchn"/>
    <w:uiPriority w:val="99"/>
    <w:rsid w:val="00304001"/>
    <w:pPr>
      <w:suppressAutoHyphens/>
      <w:spacing w:line="200" w:lineRule="exact"/>
    </w:pPr>
    <w:rPr>
      <w:noProof/>
      <w:sz w:val="15"/>
      <w:szCs w:val="15"/>
    </w:rPr>
  </w:style>
  <w:style w:type="character" w:customStyle="1" w:styleId="FuzeileZchn">
    <w:name w:val="Fußzeile Zchn"/>
    <w:link w:val="Fuzeile"/>
    <w:uiPriority w:val="99"/>
    <w:rsid w:val="00EB76AF"/>
    <w:rPr>
      <w:rFonts w:ascii="Arial" w:hAnsi="Arial" w:cs="Arial"/>
    </w:rPr>
  </w:style>
  <w:style w:type="paragraph" w:customStyle="1" w:styleId="KopfFett">
    <w:name w:val="KopfFett"/>
    <w:basedOn w:val="Kopfzeile"/>
    <w:next w:val="Kopfzeile"/>
    <w:rsid w:val="008D3666"/>
    <w:rPr>
      <w:b/>
      <w:bCs/>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cs="Arial"/>
      <w:noProof/>
      <w:sz w:val="15"/>
      <w:szCs w:val="15"/>
    </w:rPr>
  </w:style>
  <w:style w:type="paragraph" w:customStyle="1" w:styleId="Post">
    <w:name w:val="Post"/>
    <w:basedOn w:val="Standard"/>
    <w:next w:val="Standard"/>
    <w:rsid w:val="009A43A9"/>
    <w:pPr>
      <w:spacing w:line="200" w:lineRule="exact"/>
    </w:pPr>
    <w:rPr>
      <w:sz w:val="14"/>
      <w:szCs w:val="14"/>
      <w:u w:val="single"/>
    </w:rPr>
  </w:style>
  <w:style w:type="paragraph" w:customStyle="1" w:styleId="Ref">
    <w:name w:val="Ref"/>
    <w:basedOn w:val="Standard"/>
    <w:next w:val="Standard"/>
    <w:rsid w:val="009C5FC9"/>
    <w:pPr>
      <w:spacing w:line="200" w:lineRule="exact"/>
    </w:pPr>
    <w:rPr>
      <w:sz w:val="15"/>
      <w:szCs w:val="15"/>
    </w:rPr>
  </w:style>
  <w:style w:type="paragraph" w:customStyle="1" w:styleId="Absenderfeld9pt">
    <w:name w:val="Absenderfeld9pt"/>
    <w:basedOn w:val="Standard"/>
    <w:rsid w:val="00FC53C8"/>
    <w:pPr>
      <w:tabs>
        <w:tab w:val="left" w:pos="3005"/>
        <w:tab w:val="left" w:pos="5727"/>
      </w:tabs>
      <w:spacing w:line="240" w:lineRule="auto"/>
    </w:pPr>
    <w:rPr>
      <w:sz w:val="18"/>
      <w:szCs w:val="18"/>
      <w:lang w:eastAsia="de-DE"/>
    </w:rPr>
  </w:style>
  <w:style w:type="paragraph" w:customStyle="1" w:styleId="Pfad">
    <w:name w:val="Pfad"/>
    <w:next w:val="Fuzeile"/>
    <w:rsid w:val="005377E4"/>
    <w:pPr>
      <w:spacing w:line="160" w:lineRule="exact"/>
    </w:pPr>
    <w:rPr>
      <w:rFonts w:ascii="Arial" w:hAnsi="Arial" w:cs="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szCs w:val="6"/>
    </w:rPr>
  </w:style>
  <w:style w:type="table" w:styleId="Tabellenraster">
    <w:name w:val="Table Grid"/>
    <w:basedOn w:val="NormaleTabelle"/>
    <w:rsid w:val="0051544A"/>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Standard"/>
    <w:rsid w:val="00C12667"/>
    <w:rPr>
      <w:sz w:val="15"/>
      <w:szCs w:val="15"/>
    </w:rPr>
  </w:style>
  <w:style w:type="paragraph" w:customStyle="1" w:styleId="Linie1">
    <w:name w:val="Linie1"/>
    <w:basedOn w:val="Standard"/>
    <w:next w:val="Standard"/>
    <w:rsid w:val="00C12667"/>
    <w:pPr>
      <w:pBdr>
        <w:top w:val="single" w:sz="2" w:space="1" w:color="auto"/>
      </w:pBdr>
      <w:spacing w:before="270" w:line="160" w:lineRule="exact"/>
      <w:ind w:left="28" w:right="28"/>
    </w:pPr>
  </w:style>
  <w:style w:type="paragraph" w:customStyle="1" w:styleId="Linie2">
    <w:name w:val="Linie2"/>
    <w:basedOn w:val="Standard"/>
    <w:next w:val="Standard"/>
    <w:rsid w:val="00C12667"/>
    <w:pPr>
      <w:pBdr>
        <w:bottom w:val="single" w:sz="2" w:space="1" w:color="auto"/>
      </w:pBdr>
      <w:spacing w:before="90" w:after="340"/>
    </w:pPr>
  </w:style>
  <w:style w:type="paragraph" w:customStyle="1" w:styleId="GS11pt">
    <w:name w:val="GS11pt"/>
    <w:basedOn w:val="Standard"/>
    <w:rsid w:val="00C12667"/>
    <w:pPr>
      <w:tabs>
        <w:tab w:val="left" w:pos="1540"/>
      </w:tabs>
      <w:spacing w:line="288" w:lineRule="auto"/>
      <w:ind w:left="1559"/>
    </w:pPr>
    <w:rPr>
      <w:sz w:val="22"/>
      <w:szCs w:val="22"/>
      <w:lang w:eastAsia="de-DE"/>
    </w:rPr>
  </w:style>
  <w:style w:type="paragraph" w:customStyle="1" w:styleId="Inhaltverzeichnis">
    <w:name w:val="Inhaltverzeichnis"/>
    <w:basedOn w:val="Standard"/>
    <w:next w:val="Verzeichnis4"/>
    <w:rsid w:val="00405EF0"/>
    <w:pPr>
      <w:spacing w:line="240" w:lineRule="auto"/>
    </w:pPr>
    <w:rPr>
      <w:b/>
      <w:bCs/>
      <w:smallCaps/>
      <w:sz w:val="32"/>
      <w:szCs w:val="32"/>
    </w:rPr>
  </w:style>
  <w:style w:type="character" w:styleId="Hyperlink">
    <w:name w:val="Hyperlink"/>
    <w:uiPriority w:val="99"/>
    <w:rsid w:val="00405EF0"/>
    <w:rPr>
      <w:rFonts w:cs="Times New Roman"/>
      <w:color w:val="0000FF"/>
      <w:u w:val="single"/>
    </w:rPr>
  </w:style>
  <w:style w:type="paragraph" w:styleId="Verzeichnis2">
    <w:name w:val="toc 2"/>
    <w:basedOn w:val="Standard"/>
    <w:next w:val="Standard"/>
    <w:autoRedefine/>
    <w:uiPriority w:val="39"/>
    <w:rsid w:val="00D671D9"/>
    <w:pPr>
      <w:tabs>
        <w:tab w:val="left" w:pos="851"/>
        <w:tab w:val="right" w:pos="9072"/>
      </w:tabs>
      <w:spacing w:before="120" w:after="60" w:line="240" w:lineRule="auto"/>
    </w:pPr>
  </w:style>
  <w:style w:type="paragraph" w:styleId="Verzeichnis1">
    <w:name w:val="toc 1"/>
    <w:basedOn w:val="Standard"/>
    <w:next w:val="Standard"/>
    <w:autoRedefine/>
    <w:uiPriority w:val="39"/>
    <w:rsid w:val="00D671D9"/>
    <w:pPr>
      <w:tabs>
        <w:tab w:val="left" w:pos="851"/>
        <w:tab w:val="right" w:pos="9072"/>
      </w:tabs>
      <w:spacing w:before="120" w:after="120" w:line="240" w:lineRule="auto"/>
    </w:pPr>
    <w:rPr>
      <w:b/>
      <w:bCs/>
    </w:rPr>
  </w:style>
  <w:style w:type="paragraph" w:styleId="Verzeichnis3">
    <w:name w:val="toc 3"/>
    <w:basedOn w:val="Standard"/>
    <w:next w:val="Standard"/>
    <w:autoRedefine/>
    <w:uiPriority w:val="39"/>
    <w:rsid w:val="00D671D9"/>
    <w:pPr>
      <w:tabs>
        <w:tab w:val="left" w:pos="851"/>
        <w:tab w:val="right" w:pos="9072"/>
      </w:tabs>
      <w:spacing w:before="60" w:after="60" w:line="240" w:lineRule="auto"/>
    </w:pPr>
  </w:style>
  <w:style w:type="paragraph" w:styleId="Verzeichnis4">
    <w:name w:val="toc 4"/>
    <w:basedOn w:val="Standard"/>
    <w:next w:val="Standard"/>
    <w:autoRedefine/>
    <w:uiPriority w:val="39"/>
    <w:rsid w:val="00D671D9"/>
    <w:pPr>
      <w:tabs>
        <w:tab w:val="left" w:pos="851"/>
        <w:tab w:val="right" w:pos="9072"/>
      </w:tabs>
      <w:spacing w:before="60" w:after="60" w:line="240" w:lineRule="auto"/>
    </w:pPr>
  </w:style>
  <w:style w:type="paragraph" w:styleId="Sprechblasentext">
    <w:name w:val="Balloon Text"/>
    <w:basedOn w:val="Standard"/>
    <w:link w:val="SprechblasentextZchn"/>
    <w:uiPriority w:val="99"/>
    <w:semiHidden/>
    <w:unhideWhenUsed/>
    <w:rsid w:val="009D6E8D"/>
    <w:pPr>
      <w:spacing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9D6E8D"/>
    <w:rPr>
      <w:rFonts w:ascii="Segoe UI" w:hAnsi="Segoe UI" w:cs="Segoe UI"/>
      <w:sz w:val="18"/>
      <w:szCs w:val="18"/>
    </w:rPr>
  </w:style>
  <w:style w:type="character" w:styleId="Kommentarzeichen">
    <w:name w:val="annotation reference"/>
    <w:uiPriority w:val="99"/>
    <w:semiHidden/>
    <w:unhideWhenUsed/>
    <w:rsid w:val="009D6E8D"/>
    <w:rPr>
      <w:sz w:val="16"/>
      <w:szCs w:val="16"/>
    </w:rPr>
  </w:style>
  <w:style w:type="paragraph" w:styleId="Kommentartext">
    <w:name w:val="annotation text"/>
    <w:basedOn w:val="Standard"/>
    <w:link w:val="KommentartextZchn"/>
    <w:uiPriority w:val="99"/>
    <w:semiHidden/>
    <w:unhideWhenUsed/>
    <w:rsid w:val="009D6E8D"/>
    <w:pPr>
      <w:spacing w:after="160" w:line="240" w:lineRule="auto"/>
    </w:pPr>
    <w:rPr>
      <w:rFonts w:ascii="Calibri" w:eastAsia="DengXian" w:hAnsi="Calibri" w:cs="Times New Roman"/>
    </w:rPr>
  </w:style>
  <w:style w:type="character" w:customStyle="1" w:styleId="KommentartextZchn">
    <w:name w:val="Kommentartext Zchn"/>
    <w:link w:val="Kommentartext"/>
    <w:uiPriority w:val="99"/>
    <w:semiHidden/>
    <w:rsid w:val="009D6E8D"/>
    <w:rPr>
      <w:rFonts w:ascii="Calibri" w:eastAsia="DengXian" w:hAnsi="Calibri"/>
    </w:rPr>
  </w:style>
  <w:style w:type="paragraph" w:customStyle="1" w:styleId="SAufz">
    <w:name w:val="S_Aufz"/>
    <w:basedOn w:val="Standard"/>
    <w:qFormat/>
    <w:rsid w:val="009D6E8D"/>
    <w:pPr>
      <w:widowControl w:val="0"/>
      <w:tabs>
        <w:tab w:val="left" w:pos="660"/>
      </w:tabs>
      <w:autoSpaceDE w:val="0"/>
      <w:autoSpaceDN w:val="0"/>
      <w:adjustRightInd w:val="0"/>
      <w:spacing w:line="271" w:lineRule="auto"/>
      <w:ind w:left="669" w:right="62" w:hanging="567"/>
      <w:jc w:val="both"/>
    </w:pPr>
    <w:rPr>
      <w:rFonts w:eastAsia="DengXian"/>
      <w:color w:val="000000"/>
    </w:rPr>
  </w:style>
  <w:style w:type="paragraph" w:styleId="Titel">
    <w:name w:val="Title"/>
    <w:basedOn w:val="Standard"/>
    <w:next w:val="Standard"/>
    <w:link w:val="TitelZchn"/>
    <w:uiPriority w:val="10"/>
    <w:qFormat/>
    <w:rsid w:val="00510BD4"/>
    <w:pPr>
      <w:spacing w:before="240" w:after="60"/>
      <w:jc w:val="center"/>
      <w:outlineLvl w:val="0"/>
    </w:pPr>
    <w:rPr>
      <w:rFonts w:ascii="Calibri Light" w:hAnsi="Calibri Light" w:cs="Times New Roman"/>
      <w:b/>
      <w:bCs/>
      <w:kern w:val="28"/>
      <w:sz w:val="32"/>
      <w:szCs w:val="32"/>
    </w:rPr>
  </w:style>
  <w:style w:type="character" w:customStyle="1" w:styleId="TitelZchn">
    <w:name w:val="Titel Zchn"/>
    <w:link w:val="Titel"/>
    <w:uiPriority w:val="10"/>
    <w:rsid w:val="00510BD4"/>
    <w:rPr>
      <w:rFonts w:ascii="Calibri Light" w:eastAsia="Times New Roman" w:hAnsi="Calibri Light" w:cs="Times New Roman"/>
      <w:b/>
      <w:bCs/>
      <w:kern w:val="28"/>
      <w:sz w:val="32"/>
      <w:szCs w:val="32"/>
    </w:rPr>
  </w:style>
  <w:style w:type="paragraph" w:styleId="Listenabsatz">
    <w:name w:val="List Paragraph"/>
    <w:basedOn w:val="Standard"/>
    <w:uiPriority w:val="34"/>
    <w:qFormat/>
    <w:rsid w:val="00360BB1"/>
    <w:pPr>
      <w:spacing w:after="160" w:line="259" w:lineRule="auto"/>
      <w:ind w:left="720"/>
      <w:contextualSpacing/>
    </w:pPr>
    <w:rPr>
      <w:rFonts w:ascii="Calibri" w:eastAsia="DengXian" w:hAnsi="Calibri" w:cs="Times New Roman"/>
      <w:sz w:val="22"/>
      <w:szCs w:val="22"/>
    </w:rPr>
  </w:style>
  <w:style w:type="paragraph" w:styleId="Beschriftung">
    <w:name w:val="caption"/>
    <w:basedOn w:val="Standard"/>
    <w:next w:val="Standard"/>
    <w:uiPriority w:val="35"/>
    <w:unhideWhenUsed/>
    <w:qFormat/>
    <w:rsid w:val="001B758D"/>
    <w:rPr>
      <w:b/>
      <w:bCs/>
    </w:rPr>
  </w:style>
  <w:style w:type="numbering" w:customStyle="1" w:styleId="NoList1">
    <w:name w:val="No List1"/>
    <w:next w:val="KeineListe"/>
    <w:uiPriority w:val="99"/>
    <w:semiHidden/>
    <w:unhideWhenUsed/>
    <w:rsid w:val="00F70F39"/>
  </w:style>
  <w:style w:type="paragraph" w:styleId="Kommentarthema">
    <w:name w:val="annotation subject"/>
    <w:basedOn w:val="Kommentartext"/>
    <w:next w:val="Kommentartext"/>
    <w:link w:val="KommentarthemaZchn"/>
    <w:uiPriority w:val="99"/>
    <w:semiHidden/>
    <w:unhideWhenUsed/>
    <w:rsid w:val="00F70F39"/>
    <w:rPr>
      <w:b/>
      <w:bCs/>
    </w:rPr>
  </w:style>
  <w:style w:type="character" w:customStyle="1" w:styleId="KommentarthemaZchn">
    <w:name w:val="Kommentarthema Zchn"/>
    <w:link w:val="Kommentarthema"/>
    <w:uiPriority w:val="99"/>
    <w:semiHidden/>
    <w:rsid w:val="00F70F39"/>
    <w:rPr>
      <w:rFonts w:ascii="Calibri" w:eastAsia="DengXian" w:hAnsi="Calibri"/>
      <w:b/>
      <w:bCs/>
    </w:rPr>
  </w:style>
  <w:style w:type="table" w:customStyle="1" w:styleId="TableGrid1">
    <w:name w:val="Table Grid1"/>
    <w:basedOn w:val="NormaleTabelle"/>
    <w:next w:val="Tabellenraster"/>
    <w:uiPriority w:val="39"/>
    <w:rsid w:val="00F70F39"/>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70F39"/>
    <w:rPr>
      <w:rFonts w:ascii="Calibri" w:eastAsia="DengXian" w:hAnsi="Calibri"/>
      <w:sz w:val="22"/>
      <w:szCs w:val="22"/>
    </w:rPr>
  </w:style>
  <w:style w:type="character" w:styleId="Fett">
    <w:name w:val="Strong"/>
    <w:uiPriority w:val="22"/>
    <w:qFormat/>
    <w:rsid w:val="00F70F39"/>
    <w:rPr>
      <w:b/>
      <w:bCs/>
    </w:rPr>
  </w:style>
  <w:style w:type="table" w:styleId="Gitternetztabelle7farbigAkzent3">
    <w:name w:val="Grid Table 7 Colorful Accent 3"/>
    <w:basedOn w:val="NormaleTabelle"/>
    <w:uiPriority w:val="52"/>
    <w:rsid w:val="00F70F3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netztabelle1hellAkzent3">
    <w:name w:val="Grid Table 1 Light Accent 3"/>
    <w:basedOn w:val="NormaleTabelle"/>
    <w:uiPriority w:val="46"/>
    <w:rsid w:val="00F70F3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NichtaufgelsteErwhnung">
    <w:name w:val="Unresolved Mention"/>
    <w:uiPriority w:val="99"/>
    <w:semiHidden/>
    <w:unhideWhenUsed/>
    <w:rsid w:val="0011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75"/>
          <w:marBottom w:val="75"/>
          <w:divBdr>
            <w:top w:val="none" w:sz="0" w:space="0" w:color="auto"/>
            <w:left w:val="none" w:sz="0" w:space="0" w:color="auto"/>
            <w:bottom w:val="none" w:sz="0" w:space="0" w:color="auto"/>
            <w:right w:val="none" w:sz="0" w:space="0" w:color="auto"/>
          </w:divBdr>
          <w:divsChild>
            <w:div w:id="4">
              <w:marLeft w:val="2280"/>
              <w:marRight w:val="2280"/>
              <w:marTop w:val="0"/>
              <w:marBottom w:val="0"/>
              <w:divBdr>
                <w:top w:val="none" w:sz="0" w:space="0" w:color="auto"/>
                <w:left w:val="none" w:sz="0" w:space="0" w:color="auto"/>
                <w:bottom w:val="none" w:sz="0" w:space="0" w:color="auto"/>
                <w:right w:val="none" w:sz="0" w:space="0" w:color="auto"/>
              </w:divBdr>
              <w:divsChild>
                <w:div w:id="6">
                  <w:marLeft w:val="-15"/>
                  <w:marRight w:val="-15"/>
                  <w:marTop w:val="0"/>
                  <w:marBottom w:val="0"/>
                  <w:divBdr>
                    <w:top w:val="none" w:sz="0" w:space="0" w:color="auto"/>
                    <w:left w:val="none" w:sz="0" w:space="0" w:color="auto"/>
                    <w:bottom w:val="none" w:sz="0" w:space="0" w:color="auto"/>
                    <w:right w:val="none" w:sz="0" w:space="0" w:color="auto"/>
                  </w:divBdr>
                  <w:divsChild>
                    <w:div w:id="1">
                      <w:marLeft w:val="120"/>
                      <w:marRight w:val="120"/>
                      <w:marTop w:val="120"/>
                      <w:marBottom w:val="120"/>
                      <w:divBdr>
                        <w:top w:val="none" w:sz="0" w:space="0" w:color="auto"/>
                        <w:left w:val="none" w:sz="0" w:space="0" w:color="auto"/>
                        <w:bottom w:val="none" w:sz="0" w:space="0" w:color="auto"/>
                        <w:right w:val="none" w:sz="0" w:space="0" w:color="auto"/>
                      </w:divBdr>
                    </w:div>
                    <w:div w:id="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80791476\Local%20Settings\Temporary%20Internet%20Files\Content.MSO\875F2E7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BF0C-10EB-4328-8F71-43BE798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875F2E79.dot</Template>
  <TotalTime>0</TotalTime>
  <Pages>8</Pages>
  <Words>2255</Words>
  <Characters>14207</Characters>
  <Application>Microsoft Office Word</Application>
  <DocSecurity>0</DocSecurity>
  <Lines>118</Lines>
  <Paragraphs>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   Standortadresse: X Postadresse:</vt:lpstr>
      <vt:lpstr>X   Standortadresse: X Postadresse:</vt:lpstr>
      <vt:lpstr>X   Standortadresse: X Postadresse:</vt:lpstr>
    </vt:vector>
  </TitlesOfParts>
  <Company>ASTRA</Company>
  <LinksUpToDate>false</LinksUpToDate>
  <CharactersWithSpaces>16430</CharactersWithSpaces>
  <SharedDoc>false</SharedDoc>
  <HLinks>
    <vt:vector size="66" baseType="variant">
      <vt:variant>
        <vt:i4>1245244</vt:i4>
      </vt:variant>
      <vt:variant>
        <vt:i4>76</vt:i4>
      </vt:variant>
      <vt:variant>
        <vt:i4>0</vt:i4>
      </vt:variant>
      <vt:variant>
        <vt:i4>5</vt:i4>
      </vt:variant>
      <vt:variant>
        <vt:lpwstr/>
      </vt:variant>
      <vt:variant>
        <vt:lpwstr>_Toc92202355</vt:lpwstr>
      </vt:variant>
      <vt:variant>
        <vt:i4>1179708</vt:i4>
      </vt:variant>
      <vt:variant>
        <vt:i4>70</vt:i4>
      </vt:variant>
      <vt:variant>
        <vt:i4>0</vt:i4>
      </vt:variant>
      <vt:variant>
        <vt:i4>5</vt:i4>
      </vt:variant>
      <vt:variant>
        <vt:lpwstr/>
      </vt:variant>
      <vt:variant>
        <vt:lpwstr>_Toc92202354</vt:lpwstr>
      </vt:variant>
      <vt:variant>
        <vt:i4>1376316</vt:i4>
      </vt:variant>
      <vt:variant>
        <vt:i4>64</vt:i4>
      </vt:variant>
      <vt:variant>
        <vt:i4>0</vt:i4>
      </vt:variant>
      <vt:variant>
        <vt:i4>5</vt:i4>
      </vt:variant>
      <vt:variant>
        <vt:lpwstr/>
      </vt:variant>
      <vt:variant>
        <vt:lpwstr>_Toc92202353</vt:lpwstr>
      </vt:variant>
      <vt:variant>
        <vt:i4>1310780</vt:i4>
      </vt:variant>
      <vt:variant>
        <vt:i4>58</vt:i4>
      </vt:variant>
      <vt:variant>
        <vt:i4>0</vt:i4>
      </vt:variant>
      <vt:variant>
        <vt:i4>5</vt:i4>
      </vt:variant>
      <vt:variant>
        <vt:lpwstr/>
      </vt:variant>
      <vt:variant>
        <vt:lpwstr>_Toc92202352</vt:lpwstr>
      </vt:variant>
      <vt:variant>
        <vt:i4>1507388</vt:i4>
      </vt:variant>
      <vt:variant>
        <vt:i4>52</vt:i4>
      </vt:variant>
      <vt:variant>
        <vt:i4>0</vt:i4>
      </vt:variant>
      <vt:variant>
        <vt:i4>5</vt:i4>
      </vt:variant>
      <vt:variant>
        <vt:lpwstr/>
      </vt:variant>
      <vt:variant>
        <vt:lpwstr>_Toc92202351</vt:lpwstr>
      </vt:variant>
      <vt:variant>
        <vt:i4>1441852</vt:i4>
      </vt:variant>
      <vt:variant>
        <vt:i4>46</vt:i4>
      </vt:variant>
      <vt:variant>
        <vt:i4>0</vt:i4>
      </vt:variant>
      <vt:variant>
        <vt:i4>5</vt:i4>
      </vt:variant>
      <vt:variant>
        <vt:lpwstr/>
      </vt:variant>
      <vt:variant>
        <vt:lpwstr>_Toc92202350</vt:lpwstr>
      </vt:variant>
      <vt:variant>
        <vt:i4>2031677</vt:i4>
      </vt:variant>
      <vt:variant>
        <vt:i4>40</vt:i4>
      </vt:variant>
      <vt:variant>
        <vt:i4>0</vt:i4>
      </vt:variant>
      <vt:variant>
        <vt:i4>5</vt:i4>
      </vt:variant>
      <vt:variant>
        <vt:lpwstr/>
      </vt:variant>
      <vt:variant>
        <vt:lpwstr>_Toc92202349</vt:lpwstr>
      </vt:variant>
      <vt:variant>
        <vt:i4>1966141</vt:i4>
      </vt:variant>
      <vt:variant>
        <vt:i4>34</vt:i4>
      </vt:variant>
      <vt:variant>
        <vt:i4>0</vt:i4>
      </vt:variant>
      <vt:variant>
        <vt:i4>5</vt:i4>
      </vt:variant>
      <vt:variant>
        <vt:lpwstr/>
      </vt:variant>
      <vt:variant>
        <vt:lpwstr>_Toc92202348</vt:lpwstr>
      </vt:variant>
      <vt:variant>
        <vt:i4>1114173</vt:i4>
      </vt:variant>
      <vt:variant>
        <vt:i4>28</vt:i4>
      </vt:variant>
      <vt:variant>
        <vt:i4>0</vt:i4>
      </vt:variant>
      <vt:variant>
        <vt:i4>5</vt:i4>
      </vt:variant>
      <vt:variant>
        <vt:lpwstr/>
      </vt:variant>
      <vt:variant>
        <vt:lpwstr>_Toc92202347</vt:lpwstr>
      </vt:variant>
      <vt:variant>
        <vt:i4>1048637</vt:i4>
      </vt:variant>
      <vt:variant>
        <vt:i4>22</vt:i4>
      </vt:variant>
      <vt:variant>
        <vt:i4>0</vt:i4>
      </vt:variant>
      <vt:variant>
        <vt:i4>5</vt:i4>
      </vt:variant>
      <vt:variant>
        <vt:lpwstr/>
      </vt:variant>
      <vt:variant>
        <vt:lpwstr>_Toc92202346</vt:lpwstr>
      </vt:variant>
      <vt:variant>
        <vt:i4>1245245</vt:i4>
      </vt:variant>
      <vt:variant>
        <vt:i4>16</vt:i4>
      </vt:variant>
      <vt:variant>
        <vt:i4>0</vt:i4>
      </vt:variant>
      <vt:variant>
        <vt:i4>5</vt:i4>
      </vt:variant>
      <vt:variant>
        <vt:lpwstr/>
      </vt:variant>
      <vt:variant>
        <vt:lpwstr>_Toc92202345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Standortadresse: X Postadresse:</dc:title>
  <dc:subject>15 Protokoll (I431-1000)</dc:subject>
  <dc:creator>Hochuli Marco</dc:creator>
  <cp:keywords/>
  <dc:description/>
  <cp:lastModifiedBy>Howald Simon ASTRA</cp:lastModifiedBy>
  <cp:revision>2</cp:revision>
  <cp:lastPrinted>2022-01-04T14:37:00Z</cp:lastPrinted>
  <dcterms:created xsi:type="dcterms:W3CDTF">2025-05-19T09:04:00Z</dcterms:created>
  <dcterms:modified xsi:type="dcterms:W3CDTF">2025-05-19T09:04:00Z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IDMTEMPLASTRA@102.100:LastChange">
    <vt:lpwstr>19.10.2009 13:18:08</vt:lpwstr>
  </property>
  <property fmtid="{D5CDD505-2E9C-101B-9397-08002B2CF9AE}" pid="3" name="FSC#COOSYSTEM@1.1:Container">
    <vt:lpwstr>COO.2045.100.7.1532722</vt:lpwstr>
  </property>
  <property fmtid="{D5CDD505-2E9C-101B-9397-08002B2CF9AE}" pid="4" name="FSC#COOELAK@1.1001:Subject">
    <vt:lpwstr/>
  </property>
  <property fmtid="{D5CDD505-2E9C-101B-9397-08002B2CF9AE}" pid="5" name="FSC#COOELAK@1.1001:FileReference">
    <vt:lpwstr>01 Standartdokumente (2007-02052/07/01)</vt:lpwstr>
  </property>
  <property fmtid="{D5CDD505-2E9C-101B-9397-08002B2CF9AE}" pid="6" name="FSC#COOELAK@1.1001:FileRefYear">
    <vt:lpwstr>2009</vt:lpwstr>
  </property>
  <property fmtid="{D5CDD505-2E9C-101B-9397-08002B2CF9AE}" pid="7" name="FSC#COOELAK@1.1001:FileRefOrdinal">
    <vt:lpwstr>46030</vt:lpwstr>
  </property>
  <property fmtid="{D5CDD505-2E9C-101B-9397-08002B2CF9AE}" pid="8" name="FSC#COOELAK@1.1001:FileRefOU">
    <vt:lpwstr>Strasseninfrastruktur</vt:lpwstr>
  </property>
  <property fmtid="{D5CDD505-2E9C-101B-9397-08002B2CF9AE}" pid="9" name="FSC#COOELAK@1.1001:Organization">
    <vt:lpwstr/>
  </property>
  <property fmtid="{D5CDD505-2E9C-101B-9397-08002B2CF9AE}" pid="10" name="FSC#COOELAK@1.1001:Owner">
    <vt:lpwstr> Hochuli</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Support (F3)</vt:lpwstr>
  </property>
  <property fmtid="{D5CDD505-2E9C-101B-9397-08002B2CF9AE}" pid="18" name="FSC#COOELAK@1.1001:CreatedAt">
    <vt:lpwstr>19.10.2009 13:17:15</vt:lpwstr>
  </property>
  <property fmtid="{D5CDD505-2E9C-101B-9397-08002B2CF9AE}" pid="19" name="FSC#COOELAK@1.1001:OU">
    <vt:lpwstr>Support (F3)</vt:lpwstr>
  </property>
  <property fmtid="{D5CDD505-2E9C-101B-9397-08002B2CF9AE}" pid="20" name="FSC#COOELAK@1.1001:Priority">
    <vt:lpwstr/>
  </property>
  <property fmtid="{D5CDD505-2E9C-101B-9397-08002B2CF9AE}" pid="21" name="FSC#COOELAK@1.1001:ObjBarCode">
    <vt:lpwstr>*COO.2045.100.7.1532722*</vt:lpwstr>
  </property>
  <property fmtid="{D5CDD505-2E9C-101B-9397-08002B2CF9AE}" pid="22" name="FSC#COOELAK@1.1001:RefBarCode">
    <vt:lpwstr>*15 Protokoll (I431-1000)*</vt:lpwstr>
  </property>
  <property fmtid="{D5CDD505-2E9C-101B-9397-08002B2CF9AE}" pid="23" name="FSC#COOELAK@1.1001:FileRefBarCode">
    <vt:lpwstr>*01 Standartdokumente (2007-02052/07/01)*</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Hochuli, Marco</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2007-02052/07/01</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iliale">
    <vt:lpwstr/>
  </property>
  <property fmtid="{D5CDD505-2E9C-101B-9397-08002B2CF9AE}" pid="43" name="Abs_Email">
    <vt:lpwstr>marco.hochuli@astra.admin.ch</vt:lpwstr>
  </property>
  <property fmtid="{D5CDD505-2E9C-101B-9397-08002B2CF9AE}" pid="44" name="Abs_Fax">
    <vt:lpwstr>+41 62 745 75 90</vt:lpwstr>
  </property>
  <property fmtid="{D5CDD505-2E9C-101B-9397-08002B2CF9AE}" pid="45" name="Abs_Nachname">
    <vt:lpwstr>Hochuli</vt:lpwstr>
  </property>
  <property fmtid="{D5CDD505-2E9C-101B-9397-08002B2CF9AE}" pid="46" name="Abs_Tel">
    <vt:lpwstr>+41 62 745 75 05</vt:lpwstr>
  </property>
  <property fmtid="{D5CDD505-2E9C-101B-9397-08002B2CF9AE}" pid="47" name="Abs_Vorname">
    <vt:lpwstr>Marco</vt:lpwstr>
  </property>
  <property fmtid="{D5CDD505-2E9C-101B-9397-08002B2CF9AE}" pid="48" name="Abs_Zeichen">
    <vt:lpwstr>Hom</vt:lpwstr>
  </property>
  <property fmtid="{D5CDD505-2E9C-101B-9397-08002B2CF9AE}" pid="49" name="Abteilung">
    <vt:lpwstr>Abteilung Strasseninfrastruktur                                           Filiale Zofingen</vt:lpwstr>
  </property>
  <property fmtid="{D5CDD505-2E9C-101B-9397-08002B2CF9AE}" pid="50" name="AmtShort">
    <vt:lpwstr>ASTRA</vt:lpwstr>
  </property>
  <property fmtid="{D5CDD505-2E9C-101B-9397-08002B2CF9AE}" pid="51" name="Anrede">
    <vt:lpwstr/>
  </property>
  <property fmtid="{D5CDD505-2E9C-101B-9397-08002B2CF9AE}" pid="52" name="Art">
    <vt:lpwstr/>
  </property>
  <property fmtid="{D5CDD505-2E9C-101B-9397-08002B2CF9AE}" pid="53" name="Bereich">
    <vt:lpwstr>Support</vt:lpwstr>
  </property>
  <property fmtid="{D5CDD505-2E9C-101B-9397-08002B2CF9AE}" pid="54" name="Briefdatum">
    <vt:lpwstr>19. Oktober 2009</vt:lpwstr>
  </property>
  <property fmtid="{D5CDD505-2E9C-101B-9397-08002B2CF9AE}" pid="55" name="Bundesamt">
    <vt:lpwstr>Bundesamt für Strassen ASTRA</vt:lpwstr>
  </property>
  <property fmtid="{D5CDD505-2E9C-101B-9397-08002B2CF9AE}" pid="56" name="Dept1">
    <vt:lpwstr>Eidgenössisches Departement für</vt:lpwstr>
  </property>
  <property fmtid="{D5CDD505-2E9C-101B-9397-08002B2CF9AE}" pid="57" name="Dept2">
    <vt:lpwstr>Umwelt, Verkehr, Energie und Kommunikation UVEK</vt:lpwstr>
  </property>
  <property fmtid="{D5CDD505-2E9C-101B-9397-08002B2CF9AE}" pid="58" name="Dokument">
    <vt:lpwstr>15 Protokoll (I431-1000)</vt:lpwstr>
  </property>
  <property fmtid="{D5CDD505-2E9C-101B-9397-08002B2CF9AE}" pid="59" name="Empf_Adresse">
    <vt:lpwstr/>
  </property>
  <property fmtid="{D5CDD505-2E9C-101B-9397-08002B2CF9AE}" pid="60" name="Empf_Brief">
    <vt:lpwstr/>
  </property>
  <property fmtid="{D5CDD505-2E9C-101B-9397-08002B2CF9AE}" pid="61" name="Empf_Zeichen">
    <vt:lpwstr/>
  </property>
  <property fmtid="{D5CDD505-2E9C-101B-9397-08002B2CF9AE}" pid="62" name="FilialeOrt">
    <vt:lpwstr>Zofingen</vt:lpwstr>
  </property>
  <property fmtid="{D5CDD505-2E9C-101B-9397-08002B2CF9AE}" pid="63" name="FilialePLZ">
    <vt:lpwstr>4800</vt:lpwstr>
  </property>
  <property fmtid="{D5CDD505-2E9C-101B-9397-08002B2CF9AE}" pid="64" name="Funktion">
    <vt:lpwstr/>
  </property>
  <property fmtid="{D5CDD505-2E9C-101B-9397-08002B2CF9AE}" pid="65" name="Gegenstand">
    <vt:lpwstr>15 Protokoll</vt:lpwstr>
  </property>
  <property fmtid="{D5CDD505-2E9C-101B-9397-08002B2CF9AE}" pid="66" name="Gruss">
    <vt:lpwstr>Mit freundlichen Grüssen</vt:lpwstr>
  </property>
  <property fmtid="{D5CDD505-2E9C-101B-9397-08002B2CF9AE}" pid="67" name="Homepage">
    <vt:lpwstr>www.astra.admin.ch</vt:lpwstr>
  </property>
  <property fmtid="{D5CDD505-2E9C-101B-9397-08002B2CF9AE}" pid="68" name="Nummer">
    <vt:lpwstr>I431-1000</vt:lpwstr>
  </property>
  <property fmtid="{D5CDD505-2E9C-101B-9397-08002B2CF9AE}" pid="69" name="Postadresse">
    <vt:lpwstr>Brühlstrasse 3, 4800 Zofingen</vt:lpwstr>
  </property>
  <property fmtid="{D5CDD505-2E9C-101B-9397-08002B2CF9AE}" pid="70" name="Standortadresse">
    <vt:lpwstr>X</vt:lpwstr>
  </property>
  <property fmtid="{D5CDD505-2E9C-101B-9397-08002B2CF9AE}" pid="71" name="strCHBern">
    <vt:lpwstr>CH-3003 Bern</vt:lpwstr>
  </property>
  <property fmtid="{D5CDD505-2E9C-101B-9397-08002B2CF9AE}" pid="72" name="strOurSign">
    <vt:lpwstr>Unser Zeichen</vt:lpwstr>
  </property>
  <property fmtid="{D5CDD505-2E9C-101B-9397-08002B2CF9AE}" pid="73" name="strPostadr">
    <vt:lpwstr>Postadresse:</vt:lpwstr>
  </property>
  <property fmtid="{D5CDD505-2E9C-101B-9397-08002B2CF9AE}" pid="74" name="strStandort">
    <vt:lpwstr>Standortadresse:</vt:lpwstr>
  </property>
  <property fmtid="{D5CDD505-2E9C-101B-9397-08002B2CF9AE}" pid="75" name="strtelefax">
    <vt:lpwstr>Fax</vt:lpwstr>
  </property>
  <property fmtid="{D5CDD505-2E9C-101B-9397-08002B2CF9AE}" pid="76" name="strtelefon">
    <vt:lpwstr>Tel.</vt:lpwstr>
  </property>
  <property fmtid="{D5CDD505-2E9C-101B-9397-08002B2CF9AE}" pid="77" name="strYoursign">
    <vt:lpwstr>Ihr Zeichen</vt:lpwstr>
  </property>
  <property fmtid="{D5CDD505-2E9C-101B-9397-08002B2CF9AE}" pid="78" name="Unterschrift_Fax">
    <vt:lpwstr>+41 62 745 75 90</vt:lpwstr>
  </property>
  <property fmtid="{D5CDD505-2E9C-101B-9397-08002B2CF9AE}" pid="79" name="Unterschrift_Gruppe">
    <vt:lpwstr>Support</vt:lpwstr>
  </property>
  <property fmtid="{D5CDD505-2E9C-101B-9397-08002B2CF9AE}" pid="80" name="Unterschrift_Mail">
    <vt:lpwstr>marco.hochuli@astra.admin.ch</vt:lpwstr>
  </property>
  <property fmtid="{D5CDD505-2E9C-101B-9397-08002B2CF9AE}" pid="81" name="Unterschrift_Nachname">
    <vt:lpwstr>Hochuli</vt:lpwstr>
  </property>
  <property fmtid="{D5CDD505-2E9C-101B-9397-08002B2CF9AE}" pid="82" name="Unterschrift_Tel">
    <vt:lpwstr>+41 62 745 75 05</vt:lpwstr>
  </property>
  <property fmtid="{D5CDD505-2E9C-101B-9397-08002B2CF9AE}" pid="83" name="Unterschrift_Vorname">
    <vt:lpwstr>Marco</vt:lpwstr>
  </property>
  <property fmtid="{D5CDD505-2E9C-101B-9397-08002B2CF9AE}" pid="84" name="Unterschrift_Zeichen">
    <vt:lpwstr>Hom</vt:lpwstr>
  </property>
  <property fmtid="{D5CDD505-2E9C-101B-9397-08002B2CF9AE}" pid="85" name="Absender_Fusszeilen">
    <vt:lpwstr>Bundesamt für Strassen ASTRA_Marco Hochuli_Brühlstrasse 3, 4800 Zofingen_Tel. +41 62 745 75 05, Fax +41 62 745 75 90_marco.hochuli@astra.admin.ch_www.astra.admin.ch</vt:lpwstr>
  </property>
  <property fmtid="{D5CDD505-2E9C-101B-9397-08002B2CF9AE}" pid="86" name="Version">
    <vt:lpwstr>0.1</vt:lpwstr>
  </property>
  <property fmtid="{D5CDD505-2E9C-101B-9397-08002B2CF9AE}" pid="87" name="Datum">
    <vt:lpwstr>04.01.2022</vt:lpwstr>
  </property>
  <property fmtid="{D5CDD505-2E9C-101B-9397-08002B2CF9AE}" pid="88" name="MSIP_Label_aa112399-b73b-40c1-8af2-919b124b9d91_Enabled">
    <vt:lpwstr>true</vt:lpwstr>
  </property>
  <property fmtid="{D5CDD505-2E9C-101B-9397-08002B2CF9AE}" pid="89" name="MSIP_Label_aa112399-b73b-40c1-8af2-919b124b9d91_SetDate">
    <vt:lpwstr>2025-05-19T09:04:45Z</vt:lpwstr>
  </property>
  <property fmtid="{D5CDD505-2E9C-101B-9397-08002B2CF9AE}" pid="90" name="MSIP_Label_aa112399-b73b-40c1-8af2-919b124b9d91_Method">
    <vt:lpwstr>Privileged</vt:lpwstr>
  </property>
  <property fmtid="{D5CDD505-2E9C-101B-9397-08002B2CF9AE}" pid="91" name="MSIP_Label_aa112399-b73b-40c1-8af2-919b124b9d91_Name">
    <vt:lpwstr>L2</vt:lpwstr>
  </property>
  <property fmtid="{D5CDD505-2E9C-101B-9397-08002B2CF9AE}" pid="92" name="MSIP_Label_aa112399-b73b-40c1-8af2-919b124b9d91_SiteId">
    <vt:lpwstr>6ae27add-8276-4a38-88c1-3a9c1f973767</vt:lpwstr>
  </property>
  <property fmtid="{D5CDD505-2E9C-101B-9397-08002B2CF9AE}" pid="93" name="MSIP_Label_aa112399-b73b-40c1-8af2-919b124b9d91_ActionId">
    <vt:lpwstr>e9ecd428-a90f-4643-8137-b068d5503547</vt:lpwstr>
  </property>
  <property fmtid="{D5CDD505-2E9C-101B-9397-08002B2CF9AE}" pid="94" name="MSIP_Label_aa112399-b73b-40c1-8af2-919b124b9d91_ContentBits">
    <vt:lpwstr>0</vt:lpwstr>
  </property>
  <property fmtid="{D5CDD505-2E9C-101B-9397-08002B2CF9AE}" pid="95" name="MSIP_Label_aa112399-b73b-40c1-8af2-919b124b9d91_Tag">
    <vt:lpwstr>10, 0, 1, 1</vt:lpwstr>
  </property>
</Properties>
</file>