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26D03D" w14:textId="77777777" w:rsidR="00EB32D4" w:rsidRPr="00945BD9" w:rsidRDefault="00EB32D4">
      <w:pPr>
        <w:pStyle w:val="Text"/>
        <w:rPr>
          <w:sz w:val="24"/>
          <w:szCs w:val="24"/>
          <w:lang w:val="fr-CH"/>
        </w:rPr>
      </w:pPr>
    </w:p>
    <w:p w14:paraId="080F9532" w14:textId="77777777" w:rsidR="00EB32D4" w:rsidRPr="00945BD9" w:rsidRDefault="00EB32D4">
      <w:pPr>
        <w:pStyle w:val="Text"/>
        <w:rPr>
          <w:b/>
          <w:sz w:val="56"/>
          <w:szCs w:val="56"/>
          <w:lang w:val="fr-CH"/>
        </w:rPr>
      </w:pPr>
      <w:r w:rsidRPr="00945BD9">
        <w:rPr>
          <w:b/>
          <w:sz w:val="56"/>
          <w:szCs w:val="56"/>
          <w:lang w:val="fr-CH"/>
        </w:rPr>
        <w:t>Contrat</w:t>
      </w:r>
    </w:p>
    <w:p w14:paraId="58DB5B41" w14:textId="77777777" w:rsidR="00EB32D4" w:rsidRPr="00945BD9" w:rsidRDefault="00EB32D4">
      <w:pPr>
        <w:pStyle w:val="Text"/>
        <w:rPr>
          <w:sz w:val="24"/>
          <w:szCs w:val="24"/>
          <w:lang w:val="fr-CH"/>
        </w:rPr>
      </w:pPr>
    </w:p>
    <w:p w14:paraId="7248C060" w14:textId="77777777" w:rsidR="00EB32D4" w:rsidRPr="00945BD9" w:rsidRDefault="00EB32D4">
      <w:pPr>
        <w:pStyle w:val="Text"/>
        <w:rPr>
          <w:sz w:val="24"/>
          <w:szCs w:val="24"/>
          <w:lang w:val="fr-CH"/>
        </w:rPr>
      </w:pPr>
    </w:p>
    <w:p w14:paraId="6C091510" w14:textId="77777777" w:rsidR="00EB32D4" w:rsidRPr="00945BD9" w:rsidRDefault="00EB32D4">
      <w:pPr>
        <w:pStyle w:val="Text"/>
        <w:rPr>
          <w:sz w:val="24"/>
          <w:szCs w:val="24"/>
          <w:lang w:val="fr-CH"/>
        </w:rPr>
      </w:pPr>
    </w:p>
    <w:p w14:paraId="337A001F" w14:textId="77777777" w:rsidR="00EB32D4" w:rsidRPr="00945BD9" w:rsidRDefault="00EB32D4">
      <w:pPr>
        <w:pStyle w:val="Text"/>
        <w:rPr>
          <w:sz w:val="24"/>
          <w:szCs w:val="24"/>
          <w:lang w:val="fr-CH"/>
        </w:rPr>
      </w:pPr>
      <w:proofErr w:type="gramStart"/>
      <w:r w:rsidRPr="00945BD9">
        <w:rPr>
          <w:sz w:val="24"/>
          <w:szCs w:val="24"/>
          <w:lang w:val="fr-CH"/>
        </w:rPr>
        <w:t>conclu</w:t>
      </w:r>
      <w:proofErr w:type="gramEnd"/>
      <w:r w:rsidRPr="00945BD9">
        <w:rPr>
          <w:sz w:val="24"/>
          <w:szCs w:val="24"/>
          <w:lang w:val="fr-CH"/>
        </w:rPr>
        <w:t xml:space="preserve"> entre</w:t>
      </w:r>
    </w:p>
    <w:p w14:paraId="6A638218" w14:textId="77777777" w:rsidR="00EB32D4" w:rsidRPr="00945BD9" w:rsidRDefault="00EB32D4">
      <w:pPr>
        <w:pStyle w:val="Text"/>
        <w:rPr>
          <w:sz w:val="24"/>
          <w:szCs w:val="24"/>
          <w:lang w:val="fr-CH"/>
        </w:rPr>
      </w:pPr>
    </w:p>
    <w:p w14:paraId="0682D4F3" w14:textId="77777777" w:rsidR="00EB32D4" w:rsidRPr="00945BD9" w:rsidRDefault="00EB32D4">
      <w:pPr>
        <w:pStyle w:val="Text"/>
        <w:rPr>
          <w:sz w:val="24"/>
          <w:szCs w:val="24"/>
          <w:lang w:val="fr-CH"/>
        </w:rPr>
      </w:pPr>
    </w:p>
    <w:p w14:paraId="643015EA" w14:textId="77777777" w:rsidR="00EB32D4" w:rsidRPr="00945BD9" w:rsidRDefault="00EB32D4">
      <w:pPr>
        <w:pStyle w:val="Text"/>
        <w:rPr>
          <w:sz w:val="24"/>
          <w:szCs w:val="24"/>
          <w:lang w:val="fr-CH"/>
        </w:rPr>
      </w:pPr>
      <w:proofErr w:type="gramStart"/>
      <w:r w:rsidRPr="00945BD9">
        <w:rPr>
          <w:sz w:val="24"/>
          <w:szCs w:val="24"/>
          <w:lang w:val="fr-CH"/>
        </w:rPr>
        <w:t>la</w:t>
      </w:r>
      <w:proofErr w:type="gramEnd"/>
      <w:r w:rsidRPr="00945BD9">
        <w:rPr>
          <w:sz w:val="24"/>
          <w:szCs w:val="24"/>
          <w:lang w:val="fr-CH"/>
        </w:rPr>
        <w:t xml:space="preserve"> </w:t>
      </w:r>
      <w:r w:rsidRPr="00945BD9">
        <w:rPr>
          <w:b/>
          <w:sz w:val="24"/>
          <w:szCs w:val="24"/>
          <w:lang w:val="fr-CH"/>
        </w:rPr>
        <w:t>Confédération suisse</w:t>
      </w:r>
      <w:r w:rsidRPr="00945BD9">
        <w:rPr>
          <w:sz w:val="24"/>
          <w:szCs w:val="24"/>
          <w:lang w:val="fr-CH"/>
        </w:rPr>
        <w:t xml:space="preserve"> </w:t>
      </w:r>
    </w:p>
    <w:p w14:paraId="23C58F38" w14:textId="77777777" w:rsidR="00EB32D4" w:rsidRPr="00945BD9" w:rsidRDefault="00EB32D4">
      <w:pPr>
        <w:pStyle w:val="Text"/>
        <w:rPr>
          <w:sz w:val="24"/>
          <w:szCs w:val="24"/>
          <w:lang w:val="fr-CH"/>
        </w:rPr>
      </w:pPr>
      <w:proofErr w:type="gramStart"/>
      <w:r w:rsidRPr="00945BD9">
        <w:rPr>
          <w:sz w:val="24"/>
          <w:szCs w:val="24"/>
          <w:lang w:val="fr-CH"/>
        </w:rPr>
        <w:t>représentée</w:t>
      </w:r>
      <w:proofErr w:type="gramEnd"/>
      <w:r w:rsidRPr="00945BD9">
        <w:rPr>
          <w:sz w:val="24"/>
          <w:szCs w:val="24"/>
          <w:lang w:val="fr-CH"/>
        </w:rPr>
        <w:t xml:space="preserve"> par </w:t>
      </w:r>
      <w:r w:rsidRPr="00945BD9">
        <w:rPr>
          <w:b/>
          <w:sz w:val="24"/>
          <w:szCs w:val="24"/>
          <w:lang w:val="fr-CH"/>
        </w:rPr>
        <w:t>l’Office fédéral des routes OFROU</w:t>
      </w:r>
      <w:r w:rsidRPr="00945BD9">
        <w:rPr>
          <w:sz w:val="24"/>
          <w:szCs w:val="24"/>
          <w:lang w:val="fr-CH"/>
        </w:rPr>
        <w:t>, 3003 Berne</w:t>
      </w:r>
    </w:p>
    <w:p w14:paraId="6D142FAF" w14:textId="77777777" w:rsidR="00EB32D4" w:rsidRPr="00945BD9" w:rsidRDefault="00EB32D4">
      <w:pPr>
        <w:pStyle w:val="Text"/>
        <w:rPr>
          <w:sz w:val="24"/>
          <w:szCs w:val="24"/>
          <w:lang w:val="fr-CH"/>
        </w:rPr>
      </w:pPr>
      <w:r w:rsidRPr="00945BD9">
        <w:rPr>
          <w:sz w:val="24"/>
          <w:szCs w:val="24"/>
          <w:lang w:val="fr-CH"/>
        </w:rPr>
        <w:t>(</w:t>
      </w:r>
      <w:proofErr w:type="gramStart"/>
      <w:r w:rsidRPr="00945BD9">
        <w:rPr>
          <w:sz w:val="24"/>
          <w:szCs w:val="24"/>
          <w:lang w:val="fr-CH"/>
        </w:rPr>
        <w:t>ci</w:t>
      </w:r>
      <w:proofErr w:type="gramEnd"/>
      <w:r w:rsidRPr="00945BD9">
        <w:rPr>
          <w:sz w:val="24"/>
          <w:szCs w:val="24"/>
          <w:lang w:val="fr-CH"/>
        </w:rPr>
        <w:t xml:space="preserve">-après </w:t>
      </w:r>
      <w:r>
        <w:rPr>
          <w:sz w:val="24"/>
          <w:szCs w:val="24"/>
          <w:lang w:val="fr-CH"/>
        </w:rPr>
        <w:t>« </w:t>
      </w:r>
      <w:r w:rsidRPr="00945BD9">
        <w:rPr>
          <w:b/>
          <w:sz w:val="24"/>
          <w:szCs w:val="24"/>
          <w:lang w:val="fr-CH"/>
        </w:rPr>
        <w:t>OFROU</w:t>
      </w:r>
      <w:r>
        <w:rPr>
          <w:b/>
          <w:sz w:val="24"/>
          <w:szCs w:val="24"/>
          <w:lang w:val="fr-CH"/>
        </w:rPr>
        <w:t> »</w:t>
      </w:r>
      <w:r w:rsidRPr="00945BD9">
        <w:rPr>
          <w:sz w:val="24"/>
          <w:szCs w:val="24"/>
          <w:lang w:val="fr-CH"/>
        </w:rPr>
        <w:t>)</w:t>
      </w:r>
    </w:p>
    <w:p w14:paraId="3A762C55" w14:textId="77777777" w:rsidR="00EB32D4" w:rsidRPr="00945BD9" w:rsidRDefault="00EB32D4">
      <w:pPr>
        <w:pStyle w:val="Text"/>
        <w:rPr>
          <w:sz w:val="24"/>
          <w:szCs w:val="24"/>
          <w:lang w:val="fr-CH"/>
        </w:rPr>
      </w:pPr>
    </w:p>
    <w:p w14:paraId="628F981C" w14:textId="77777777" w:rsidR="00EB32D4" w:rsidRPr="00945BD9" w:rsidRDefault="00EB32D4">
      <w:pPr>
        <w:pStyle w:val="Text"/>
        <w:rPr>
          <w:sz w:val="24"/>
          <w:szCs w:val="24"/>
          <w:lang w:val="fr-CH"/>
        </w:rPr>
      </w:pPr>
    </w:p>
    <w:p w14:paraId="39CB6534" w14:textId="77777777" w:rsidR="00EB32D4" w:rsidRPr="00945BD9" w:rsidRDefault="00EB32D4">
      <w:pPr>
        <w:pStyle w:val="Text"/>
        <w:rPr>
          <w:b/>
          <w:sz w:val="24"/>
          <w:szCs w:val="24"/>
          <w:lang w:val="fr-CH"/>
        </w:rPr>
      </w:pPr>
      <w:proofErr w:type="gramStart"/>
      <w:r w:rsidRPr="00945BD9">
        <w:rPr>
          <w:sz w:val="24"/>
          <w:szCs w:val="24"/>
          <w:lang w:val="fr-CH"/>
        </w:rPr>
        <w:t>et</w:t>
      </w:r>
      <w:proofErr w:type="gramEnd"/>
      <w:r w:rsidRPr="00945BD9">
        <w:rPr>
          <w:sz w:val="24"/>
          <w:szCs w:val="24"/>
          <w:lang w:val="fr-CH"/>
        </w:rPr>
        <w:t xml:space="preserve"> la </w:t>
      </w:r>
      <w:r w:rsidRPr="00945BD9">
        <w:rPr>
          <w:b/>
          <w:sz w:val="24"/>
          <w:szCs w:val="24"/>
          <w:lang w:val="fr-CH"/>
        </w:rPr>
        <w:t>centrale électrique</w:t>
      </w:r>
      <w:proofErr w:type="gramStart"/>
      <w:r w:rsidRPr="00945BD9">
        <w:rPr>
          <w:b/>
          <w:sz w:val="24"/>
          <w:szCs w:val="24"/>
          <w:lang w:val="fr-CH"/>
        </w:rPr>
        <w:t xml:space="preserve"> </w:t>
      </w:r>
      <w:r w:rsidRPr="00945BD9">
        <w:rPr>
          <w:b/>
          <w:sz w:val="24"/>
          <w:szCs w:val="24"/>
          <w:highlight w:val="lightGray"/>
          <w:lang w:val="fr-CH"/>
        </w:rPr>
        <w:t>..</w:t>
      </w:r>
      <w:proofErr w:type="gramEnd"/>
      <w:r w:rsidRPr="00945BD9">
        <w:rPr>
          <w:b/>
          <w:sz w:val="24"/>
          <w:szCs w:val="24"/>
          <w:highlight w:val="lightGray"/>
          <w:lang w:val="fr-CH"/>
        </w:rPr>
        <w:t>……</w:t>
      </w:r>
    </w:p>
    <w:p w14:paraId="4AF65F78" w14:textId="77777777" w:rsidR="00EB32D4" w:rsidRPr="00945BD9" w:rsidRDefault="00EB32D4">
      <w:pPr>
        <w:pStyle w:val="Text"/>
        <w:rPr>
          <w:sz w:val="24"/>
          <w:szCs w:val="24"/>
          <w:lang w:val="fr-CH"/>
        </w:rPr>
      </w:pPr>
      <w:r w:rsidRPr="00945BD9">
        <w:rPr>
          <w:sz w:val="24"/>
          <w:szCs w:val="24"/>
          <w:lang w:val="fr-CH"/>
        </w:rPr>
        <w:t>(</w:t>
      </w:r>
      <w:proofErr w:type="gramStart"/>
      <w:r w:rsidRPr="00945BD9">
        <w:rPr>
          <w:sz w:val="24"/>
          <w:szCs w:val="24"/>
          <w:lang w:val="fr-CH"/>
        </w:rPr>
        <w:t>ci</w:t>
      </w:r>
      <w:proofErr w:type="gramEnd"/>
      <w:r w:rsidRPr="00945BD9">
        <w:rPr>
          <w:sz w:val="24"/>
          <w:szCs w:val="24"/>
          <w:lang w:val="fr-CH"/>
        </w:rPr>
        <w:t xml:space="preserve">-après le </w:t>
      </w:r>
      <w:r>
        <w:rPr>
          <w:sz w:val="24"/>
          <w:szCs w:val="24"/>
          <w:lang w:val="fr-CH"/>
        </w:rPr>
        <w:t>« </w:t>
      </w:r>
      <w:r w:rsidRPr="00945BD9">
        <w:rPr>
          <w:b/>
          <w:sz w:val="24"/>
          <w:szCs w:val="24"/>
          <w:lang w:val="fr-CH"/>
        </w:rPr>
        <w:t>gestionnaire du réseau</w:t>
      </w:r>
      <w:r>
        <w:rPr>
          <w:b/>
          <w:sz w:val="24"/>
          <w:szCs w:val="24"/>
          <w:lang w:val="fr-CH"/>
        </w:rPr>
        <w:t> »</w:t>
      </w:r>
      <w:r w:rsidRPr="00945BD9">
        <w:rPr>
          <w:sz w:val="24"/>
          <w:szCs w:val="24"/>
          <w:lang w:val="fr-CH"/>
        </w:rPr>
        <w:t xml:space="preserve">) </w:t>
      </w:r>
    </w:p>
    <w:p w14:paraId="68B967CA" w14:textId="77777777" w:rsidR="00EB32D4" w:rsidRPr="00945BD9" w:rsidRDefault="00EB32D4">
      <w:pPr>
        <w:pStyle w:val="Text"/>
        <w:rPr>
          <w:sz w:val="24"/>
          <w:szCs w:val="24"/>
          <w:lang w:val="fr-CH"/>
        </w:rPr>
      </w:pPr>
    </w:p>
    <w:p w14:paraId="2BCFB17C" w14:textId="77777777" w:rsidR="00EB32D4" w:rsidRPr="00945BD9" w:rsidRDefault="00EB32D4">
      <w:pPr>
        <w:pStyle w:val="Text"/>
        <w:rPr>
          <w:sz w:val="24"/>
          <w:szCs w:val="24"/>
          <w:lang w:val="fr-CH"/>
        </w:rPr>
      </w:pPr>
    </w:p>
    <w:p w14:paraId="59D8BA9C" w14:textId="77777777" w:rsidR="00EB32D4" w:rsidRPr="00945BD9" w:rsidRDefault="00EB32D4">
      <w:pPr>
        <w:pStyle w:val="Text"/>
        <w:rPr>
          <w:sz w:val="24"/>
          <w:szCs w:val="24"/>
          <w:lang w:val="fr-CH"/>
        </w:rPr>
      </w:pPr>
      <w:proofErr w:type="gramStart"/>
      <w:r w:rsidRPr="00945BD9">
        <w:rPr>
          <w:sz w:val="24"/>
          <w:szCs w:val="24"/>
          <w:lang w:val="fr-CH"/>
        </w:rPr>
        <w:t>concernant</w:t>
      </w:r>
      <w:proofErr w:type="gramEnd"/>
    </w:p>
    <w:p w14:paraId="6A7BE755" w14:textId="77777777" w:rsidR="00EB32D4" w:rsidRPr="00945BD9" w:rsidRDefault="00EB32D4">
      <w:pPr>
        <w:pStyle w:val="Text"/>
        <w:rPr>
          <w:sz w:val="24"/>
          <w:szCs w:val="24"/>
          <w:lang w:val="fr-CH"/>
        </w:rPr>
      </w:pPr>
    </w:p>
    <w:p w14:paraId="2E66A0F7" w14:textId="77777777" w:rsidR="00EB32D4" w:rsidRPr="00945BD9" w:rsidRDefault="00EB32D4">
      <w:pPr>
        <w:pStyle w:val="Text"/>
        <w:rPr>
          <w:sz w:val="24"/>
          <w:szCs w:val="24"/>
          <w:lang w:val="fr-CH"/>
        </w:rPr>
      </w:pPr>
    </w:p>
    <w:p w14:paraId="3239EB96" w14:textId="77777777" w:rsidR="00EB32D4" w:rsidRPr="00945BD9" w:rsidRDefault="00EB32D4">
      <w:pPr>
        <w:pStyle w:val="Text"/>
        <w:rPr>
          <w:sz w:val="24"/>
          <w:szCs w:val="24"/>
          <w:lang w:val="fr-CH"/>
        </w:rPr>
      </w:pPr>
    </w:p>
    <w:p w14:paraId="730FBABF" w14:textId="77777777" w:rsidR="00EB32D4" w:rsidRPr="00945BD9" w:rsidRDefault="00EB32D4">
      <w:pPr>
        <w:pStyle w:val="Text"/>
        <w:rPr>
          <w:b/>
          <w:sz w:val="24"/>
          <w:szCs w:val="24"/>
          <w:lang w:val="fr-CH"/>
        </w:rPr>
      </w:pPr>
      <w:proofErr w:type="gramStart"/>
      <w:r w:rsidRPr="0001608B">
        <w:rPr>
          <w:b/>
          <w:sz w:val="24"/>
          <w:szCs w:val="24"/>
          <w:lang w:val="fr-CH"/>
        </w:rPr>
        <w:t>l’utilisation</w:t>
      </w:r>
      <w:proofErr w:type="gramEnd"/>
      <w:r w:rsidRPr="0001608B">
        <w:rPr>
          <w:b/>
          <w:sz w:val="24"/>
          <w:szCs w:val="24"/>
          <w:lang w:val="fr-CH"/>
        </w:rPr>
        <w:t xml:space="preserve"> du réseau électr</w:t>
      </w:r>
      <w:r w:rsidR="002258D1" w:rsidRPr="0001608B">
        <w:rPr>
          <w:b/>
          <w:sz w:val="24"/>
          <w:szCs w:val="24"/>
          <w:lang w:val="fr-CH"/>
        </w:rPr>
        <w:t>ique du gestionnaire du réseau, contrat d’utilisation du réseau</w:t>
      </w:r>
    </w:p>
    <w:p w14:paraId="3D7C28BF" w14:textId="77777777" w:rsidR="00EB32D4" w:rsidRPr="00945BD9" w:rsidRDefault="00EB32D4">
      <w:pPr>
        <w:pStyle w:val="Text"/>
        <w:rPr>
          <w:b/>
          <w:sz w:val="24"/>
          <w:szCs w:val="24"/>
          <w:lang w:val="fr-CH"/>
        </w:rPr>
      </w:pPr>
    </w:p>
    <w:p w14:paraId="5F340EDC" w14:textId="77777777" w:rsidR="00EB32D4" w:rsidRPr="00945BD9" w:rsidRDefault="00EB32D4">
      <w:pPr>
        <w:pStyle w:val="Text"/>
        <w:rPr>
          <w:b/>
          <w:sz w:val="24"/>
          <w:szCs w:val="24"/>
          <w:lang w:val="fr-CH"/>
        </w:rPr>
      </w:pPr>
    </w:p>
    <w:tbl>
      <w:tblPr>
        <w:tblW w:w="9348" w:type="dxa"/>
        <w:tblLook w:val="01E0" w:firstRow="1" w:lastRow="1" w:firstColumn="1" w:lastColumn="1" w:noHBand="0" w:noVBand="0"/>
      </w:tblPr>
      <w:tblGrid>
        <w:gridCol w:w="1908"/>
        <w:gridCol w:w="7440"/>
      </w:tblGrid>
      <w:tr w:rsidR="00EB32D4" w:rsidRPr="00945BD9" w14:paraId="663596B6" w14:textId="77777777">
        <w:tc>
          <w:tcPr>
            <w:tcW w:w="1908" w:type="dxa"/>
            <w:vAlign w:val="center"/>
          </w:tcPr>
          <w:p w14:paraId="6B2B0834" w14:textId="77777777" w:rsidR="00EB32D4" w:rsidRPr="00945BD9" w:rsidRDefault="00EB32D4">
            <w:pPr>
              <w:pStyle w:val="Text"/>
              <w:jc w:val="left"/>
              <w:rPr>
                <w:sz w:val="24"/>
                <w:szCs w:val="24"/>
                <w:lang w:val="fr-CH"/>
              </w:rPr>
            </w:pPr>
            <w:r w:rsidRPr="00945BD9">
              <w:rPr>
                <w:sz w:val="24"/>
                <w:szCs w:val="24"/>
                <w:lang w:val="fr-CH"/>
              </w:rPr>
              <w:t>BT</w:t>
            </w:r>
          </w:p>
        </w:tc>
        <w:tc>
          <w:tcPr>
            <w:tcW w:w="7440" w:type="dxa"/>
            <w:vAlign w:val="center"/>
          </w:tcPr>
          <w:p w14:paraId="6CE69D83" w14:textId="77777777" w:rsidR="00EB32D4" w:rsidRPr="00945BD9" w:rsidRDefault="00EB32D4">
            <w:pPr>
              <w:pStyle w:val="Text"/>
              <w:jc w:val="left"/>
              <w:rPr>
                <w:sz w:val="16"/>
                <w:szCs w:val="16"/>
                <w:highlight w:val="lightGray"/>
                <w:lang w:val="fr-CH"/>
              </w:rPr>
            </w:pPr>
            <w:r w:rsidRPr="00945BD9">
              <w:rPr>
                <w:sz w:val="16"/>
                <w:szCs w:val="16"/>
                <w:highlight w:val="lightGray"/>
                <w:lang w:val="fr-CH"/>
              </w:rPr>
              <w:t>…………………..</w:t>
            </w:r>
          </w:p>
        </w:tc>
      </w:tr>
      <w:tr w:rsidR="00EB32D4" w:rsidRPr="00945BD9" w14:paraId="065B9D1E" w14:textId="77777777">
        <w:tc>
          <w:tcPr>
            <w:tcW w:w="1908" w:type="dxa"/>
            <w:vAlign w:val="center"/>
          </w:tcPr>
          <w:p w14:paraId="30E3A227" w14:textId="77777777" w:rsidR="00EB32D4" w:rsidRPr="00945BD9" w:rsidRDefault="00EB32D4">
            <w:pPr>
              <w:pStyle w:val="Text"/>
              <w:jc w:val="left"/>
              <w:rPr>
                <w:sz w:val="24"/>
                <w:szCs w:val="24"/>
                <w:lang w:val="fr-CH"/>
              </w:rPr>
            </w:pPr>
            <w:r w:rsidRPr="00945BD9">
              <w:rPr>
                <w:sz w:val="24"/>
                <w:szCs w:val="24"/>
                <w:lang w:val="fr-CH"/>
              </w:rPr>
              <w:t>UH-km</w:t>
            </w:r>
          </w:p>
        </w:tc>
        <w:tc>
          <w:tcPr>
            <w:tcW w:w="7440" w:type="dxa"/>
            <w:vAlign w:val="center"/>
          </w:tcPr>
          <w:p w14:paraId="27D08A6F" w14:textId="77777777" w:rsidR="00EB32D4" w:rsidRPr="00945BD9" w:rsidRDefault="00EB32D4">
            <w:pPr>
              <w:pStyle w:val="Text"/>
              <w:jc w:val="left"/>
              <w:rPr>
                <w:sz w:val="16"/>
                <w:szCs w:val="16"/>
                <w:highlight w:val="lightGray"/>
                <w:lang w:val="fr-CH"/>
              </w:rPr>
            </w:pPr>
            <w:r w:rsidRPr="00945BD9">
              <w:rPr>
                <w:sz w:val="16"/>
                <w:szCs w:val="16"/>
                <w:highlight w:val="lightGray"/>
                <w:lang w:val="fr-CH"/>
              </w:rPr>
              <w:t>…………………..</w:t>
            </w:r>
          </w:p>
        </w:tc>
      </w:tr>
      <w:tr w:rsidR="00EB32D4" w:rsidRPr="00945BD9" w14:paraId="2FF9BF95" w14:textId="77777777">
        <w:tc>
          <w:tcPr>
            <w:tcW w:w="1908" w:type="dxa"/>
            <w:vAlign w:val="center"/>
          </w:tcPr>
          <w:p w14:paraId="03A744BF" w14:textId="77777777" w:rsidR="00EB32D4" w:rsidRPr="00945BD9" w:rsidRDefault="00EB32D4">
            <w:pPr>
              <w:pStyle w:val="Text"/>
              <w:jc w:val="left"/>
              <w:rPr>
                <w:sz w:val="24"/>
                <w:szCs w:val="24"/>
                <w:lang w:val="fr-CH"/>
              </w:rPr>
            </w:pPr>
            <w:r w:rsidRPr="00945BD9">
              <w:rPr>
                <w:sz w:val="24"/>
                <w:szCs w:val="24"/>
                <w:lang w:val="fr-CH"/>
              </w:rPr>
              <w:t>N° de l’objet</w:t>
            </w:r>
          </w:p>
        </w:tc>
        <w:tc>
          <w:tcPr>
            <w:tcW w:w="7440" w:type="dxa"/>
            <w:vAlign w:val="center"/>
          </w:tcPr>
          <w:p w14:paraId="4304F362" w14:textId="77777777" w:rsidR="00EB32D4" w:rsidRPr="00945BD9" w:rsidRDefault="00EB32D4">
            <w:pPr>
              <w:pStyle w:val="Text"/>
              <w:jc w:val="left"/>
              <w:rPr>
                <w:sz w:val="24"/>
                <w:szCs w:val="24"/>
                <w:lang w:val="fr-CH"/>
              </w:rPr>
            </w:pPr>
            <w:r w:rsidRPr="00945BD9">
              <w:rPr>
                <w:sz w:val="24"/>
                <w:szCs w:val="24"/>
                <w:highlight w:val="lightGray"/>
                <w:lang w:val="fr-CH"/>
              </w:rPr>
              <w:t>…………………..</w:t>
            </w:r>
          </w:p>
        </w:tc>
      </w:tr>
      <w:tr w:rsidR="00EB32D4" w:rsidRPr="00945BD9" w14:paraId="23F71830" w14:textId="77777777">
        <w:tc>
          <w:tcPr>
            <w:tcW w:w="1908" w:type="dxa"/>
            <w:vAlign w:val="center"/>
          </w:tcPr>
          <w:p w14:paraId="1B378DD3" w14:textId="77777777" w:rsidR="00EB32D4" w:rsidRPr="00945BD9" w:rsidRDefault="00EB32D4">
            <w:pPr>
              <w:pStyle w:val="Text"/>
              <w:jc w:val="left"/>
              <w:rPr>
                <w:sz w:val="24"/>
                <w:szCs w:val="24"/>
                <w:lang w:val="fr-CH"/>
              </w:rPr>
            </w:pPr>
            <w:r w:rsidRPr="00945BD9">
              <w:rPr>
                <w:sz w:val="24"/>
                <w:szCs w:val="24"/>
                <w:lang w:val="fr-CH"/>
              </w:rPr>
              <w:t>Canton</w:t>
            </w:r>
          </w:p>
        </w:tc>
        <w:tc>
          <w:tcPr>
            <w:tcW w:w="7440" w:type="dxa"/>
            <w:vAlign w:val="center"/>
          </w:tcPr>
          <w:p w14:paraId="3D489133" w14:textId="77777777" w:rsidR="00EB32D4" w:rsidRPr="00945BD9" w:rsidRDefault="00EB32D4">
            <w:pPr>
              <w:pStyle w:val="Text"/>
              <w:jc w:val="left"/>
              <w:rPr>
                <w:sz w:val="24"/>
                <w:szCs w:val="24"/>
                <w:lang w:val="fr-CH"/>
              </w:rPr>
            </w:pPr>
            <w:r w:rsidRPr="00945BD9">
              <w:rPr>
                <w:sz w:val="24"/>
                <w:szCs w:val="24"/>
                <w:highlight w:val="lightGray"/>
                <w:lang w:val="fr-CH"/>
              </w:rPr>
              <w:t>………………….</w:t>
            </w:r>
          </w:p>
        </w:tc>
      </w:tr>
      <w:tr w:rsidR="00EB32D4" w:rsidRPr="00945BD9" w14:paraId="7E0C5086" w14:textId="77777777">
        <w:tc>
          <w:tcPr>
            <w:tcW w:w="1908" w:type="dxa"/>
            <w:vAlign w:val="center"/>
          </w:tcPr>
          <w:p w14:paraId="5967A7ED" w14:textId="77777777" w:rsidR="00EB32D4" w:rsidRPr="00945BD9" w:rsidRDefault="00EB32D4">
            <w:pPr>
              <w:pStyle w:val="Pieddepage"/>
              <w:rPr>
                <w:noProof w:val="0"/>
                <w:sz w:val="24"/>
                <w:szCs w:val="24"/>
                <w:lang w:val="fr-CH"/>
              </w:rPr>
            </w:pPr>
            <w:r w:rsidRPr="00945BD9">
              <w:rPr>
                <w:noProof w:val="0"/>
                <w:sz w:val="24"/>
                <w:szCs w:val="24"/>
                <w:lang w:val="fr-CH"/>
              </w:rPr>
              <w:t>Commune</w:t>
            </w:r>
          </w:p>
        </w:tc>
        <w:tc>
          <w:tcPr>
            <w:tcW w:w="7440" w:type="dxa"/>
            <w:vAlign w:val="center"/>
          </w:tcPr>
          <w:p w14:paraId="78A21BAA" w14:textId="77777777" w:rsidR="00EB32D4" w:rsidRPr="00945BD9" w:rsidRDefault="00EB32D4">
            <w:pPr>
              <w:pStyle w:val="Text"/>
              <w:jc w:val="left"/>
              <w:rPr>
                <w:sz w:val="24"/>
                <w:szCs w:val="24"/>
                <w:highlight w:val="lightGray"/>
                <w:lang w:val="fr-CH"/>
              </w:rPr>
            </w:pPr>
            <w:r w:rsidRPr="00945BD9">
              <w:rPr>
                <w:sz w:val="24"/>
                <w:szCs w:val="24"/>
                <w:highlight w:val="lightGray"/>
                <w:lang w:val="fr-CH"/>
              </w:rPr>
              <w:t>…………………..</w:t>
            </w:r>
          </w:p>
        </w:tc>
      </w:tr>
      <w:tr w:rsidR="00EB32D4" w:rsidRPr="00945BD9" w14:paraId="5D4B5CC1" w14:textId="77777777">
        <w:tc>
          <w:tcPr>
            <w:tcW w:w="1908" w:type="dxa"/>
            <w:vAlign w:val="center"/>
          </w:tcPr>
          <w:p w14:paraId="397A29FA" w14:textId="77777777" w:rsidR="00EB32D4" w:rsidRPr="00945BD9" w:rsidRDefault="00EB32D4">
            <w:pPr>
              <w:pStyle w:val="En-tte"/>
              <w:rPr>
                <w:noProof w:val="0"/>
                <w:sz w:val="24"/>
                <w:szCs w:val="24"/>
                <w:lang w:val="fr-CH"/>
              </w:rPr>
            </w:pPr>
            <w:r w:rsidRPr="00945BD9">
              <w:rPr>
                <w:noProof w:val="0"/>
                <w:sz w:val="24"/>
                <w:szCs w:val="24"/>
                <w:lang w:val="fr-CH"/>
              </w:rPr>
              <w:t>Nos des parcelles</w:t>
            </w:r>
          </w:p>
        </w:tc>
        <w:tc>
          <w:tcPr>
            <w:tcW w:w="7440" w:type="dxa"/>
            <w:vAlign w:val="center"/>
          </w:tcPr>
          <w:p w14:paraId="1EA93B0E" w14:textId="77777777" w:rsidR="00EB32D4" w:rsidRPr="00945BD9" w:rsidRDefault="00EB32D4">
            <w:pPr>
              <w:pStyle w:val="Text"/>
              <w:jc w:val="left"/>
              <w:rPr>
                <w:sz w:val="24"/>
                <w:szCs w:val="24"/>
                <w:highlight w:val="lightGray"/>
                <w:lang w:val="fr-CH"/>
              </w:rPr>
            </w:pPr>
            <w:r w:rsidRPr="00945BD9">
              <w:rPr>
                <w:sz w:val="24"/>
                <w:szCs w:val="24"/>
                <w:highlight w:val="lightGray"/>
                <w:lang w:val="fr-CH"/>
              </w:rPr>
              <w:t>…………………..</w:t>
            </w:r>
          </w:p>
        </w:tc>
      </w:tr>
    </w:tbl>
    <w:p w14:paraId="2F323BB2" w14:textId="77777777" w:rsidR="00EB32D4" w:rsidRPr="00945BD9" w:rsidRDefault="00EB32D4">
      <w:pPr>
        <w:pStyle w:val="Text"/>
        <w:rPr>
          <w:b/>
          <w:sz w:val="24"/>
          <w:szCs w:val="24"/>
          <w:lang w:val="fr-CH"/>
        </w:rPr>
      </w:pPr>
    </w:p>
    <w:p w14:paraId="3528DE80" w14:textId="77777777" w:rsidR="00EB32D4" w:rsidRPr="00945BD9" w:rsidRDefault="00EB32D4">
      <w:pPr>
        <w:pStyle w:val="Text"/>
        <w:numPr>
          <w:ilvl w:val="0"/>
          <w:numId w:val="15"/>
        </w:numPr>
        <w:tabs>
          <w:tab w:val="num" w:pos="567"/>
        </w:tabs>
        <w:ind w:left="567" w:hanging="567"/>
        <w:rPr>
          <w:b/>
          <w:sz w:val="22"/>
          <w:szCs w:val="22"/>
          <w:lang w:val="fr-CH"/>
        </w:rPr>
      </w:pPr>
      <w:r w:rsidRPr="00945BD9">
        <w:rPr>
          <w:lang w:val="fr-CH"/>
        </w:rPr>
        <w:br w:type="page"/>
      </w:r>
      <w:r w:rsidRPr="00945BD9">
        <w:rPr>
          <w:b/>
          <w:sz w:val="22"/>
          <w:szCs w:val="22"/>
          <w:lang w:val="fr-CH"/>
        </w:rPr>
        <w:lastRenderedPageBreak/>
        <w:t>Préambule</w:t>
      </w:r>
    </w:p>
    <w:p w14:paraId="7BECAF3C" w14:textId="77777777" w:rsidR="00EB32D4" w:rsidRPr="00945BD9" w:rsidRDefault="00EB32D4">
      <w:pPr>
        <w:pStyle w:val="Text"/>
        <w:rPr>
          <w:lang w:val="fr-CH"/>
        </w:rPr>
      </w:pPr>
      <w:r w:rsidRPr="00945BD9">
        <w:rPr>
          <w:lang w:val="fr-CH"/>
        </w:rPr>
        <w:t>La construction, l’exploitation et l’entretien des routes nationales incombent à l’OFROU en sa qualité d’autorité compétente en matière d’infrastructure et de circulation routières. Une alimentation irrépr</w:t>
      </w:r>
      <w:r w:rsidRPr="00945BD9">
        <w:rPr>
          <w:lang w:val="fr-CH"/>
        </w:rPr>
        <w:t>o</w:t>
      </w:r>
      <w:r w:rsidRPr="00945BD9">
        <w:rPr>
          <w:lang w:val="fr-CH"/>
        </w:rPr>
        <w:t>chable des installations (tunnels, etc.) en courant électrique est indispensable pour garantir l’exploitation sûre et sans faille des routes nationales en tant que liaisons routières e</w:t>
      </w:r>
      <w:r w:rsidRPr="00945BD9">
        <w:rPr>
          <w:lang w:val="fr-CH"/>
        </w:rPr>
        <w:t>s</w:t>
      </w:r>
      <w:r w:rsidRPr="00945BD9">
        <w:rPr>
          <w:lang w:val="fr-CH"/>
        </w:rPr>
        <w:t>sentielles de portée nationale.</w:t>
      </w:r>
    </w:p>
    <w:p w14:paraId="420B8FBA" w14:textId="77777777" w:rsidR="00EB32D4" w:rsidRPr="00945BD9" w:rsidRDefault="00EB32D4">
      <w:pPr>
        <w:pStyle w:val="Text"/>
        <w:rPr>
          <w:lang w:val="fr-CH"/>
        </w:rPr>
      </w:pPr>
      <w:r w:rsidRPr="00945BD9">
        <w:rPr>
          <w:lang w:val="fr-CH"/>
        </w:rPr>
        <w:t>L’entrée en vigueur au 1</w:t>
      </w:r>
      <w:r w:rsidRPr="00945BD9">
        <w:rPr>
          <w:vertAlign w:val="superscript"/>
          <w:lang w:val="fr-CH"/>
        </w:rPr>
        <w:t>er</w:t>
      </w:r>
      <w:r w:rsidRPr="00945BD9">
        <w:rPr>
          <w:lang w:val="fr-CH"/>
        </w:rPr>
        <w:t xml:space="preserve"> janvier 2008 de la loi sur l’approvisionnement en électricité et la </w:t>
      </w:r>
      <w:r w:rsidRPr="0001608B">
        <w:rPr>
          <w:lang w:val="fr-CH"/>
        </w:rPr>
        <w:t>libéralis</w:t>
      </w:r>
      <w:r w:rsidRPr="0001608B">
        <w:rPr>
          <w:lang w:val="fr-CH"/>
        </w:rPr>
        <w:t>a</w:t>
      </w:r>
      <w:r w:rsidRPr="0001608B">
        <w:rPr>
          <w:lang w:val="fr-CH"/>
        </w:rPr>
        <w:t>tion du marché de l’électricité qui s’ensuit ont aussi une incidence sur l’approvisionnement en courant des routes nationales. Sur la base du nouveau droit, l’OFROU, en tant que gros consommateur, pe</w:t>
      </w:r>
      <w:r w:rsidRPr="0001608B">
        <w:rPr>
          <w:lang w:val="fr-CH"/>
        </w:rPr>
        <w:t>u</w:t>
      </w:r>
      <w:r w:rsidRPr="0001608B">
        <w:rPr>
          <w:lang w:val="fr-CH"/>
        </w:rPr>
        <w:t xml:space="preserve">t </w:t>
      </w:r>
      <w:r w:rsidR="002258D1" w:rsidRPr="0001608B">
        <w:rPr>
          <w:lang w:val="fr-CH"/>
        </w:rPr>
        <w:t xml:space="preserve">d’ores et déjà </w:t>
      </w:r>
      <w:r w:rsidRPr="0001608B">
        <w:rPr>
          <w:lang w:val="fr-CH"/>
        </w:rPr>
        <w:t xml:space="preserve">choisir </w:t>
      </w:r>
      <w:r w:rsidR="002258D1" w:rsidRPr="0001608B">
        <w:rPr>
          <w:lang w:val="fr-CH"/>
        </w:rPr>
        <w:t xml:space="preserve">lui-même la majeure partie de </w:t>
      </w:r>
      <w:r w:rsidRPr="0001608B">
        <w:rPr>
          <w:lang w:val="fr-CH"/>
        </w:rPr>
        <w:t>ses fournisseurs d’énergie. La nouvelle réglementation déploie également des effets sur la structure contractuelle. Jusqu’à mai</w:t>
      </w:r>
      <w:r w:rsidRPr="0001608B">
        <w:rPr>
          <w:lang w:val="fr-CH"/>
        </w:rPr>
        <w:t>n</w:t>
      </w:r>
      <w:r w:rsidRPr="0001608B">
        <w:rPr>
          <w:lang w:val="fr-CH"/>
        </w:rPr>
        <w:t>tenant, la totalité des achats d’électricité destinés aux installations des routes nationales pouvait être réglée dans un seul contrat. Il est désormais nécessaire de scinder ces contrats. Des contrats distincts doivent désormais être conclus pour le raccordement au réseau, l’utilisation du réseau et l’approvisionnement en énergie. Pour l’OFROU, cela implique de conclure à bref délai un grand nombre de ces contrats avec les diff</w:t>
      </w:r>
      <w:r w:rsidRPr="0001608B">
        <w:rPr>
          <w:lang w:val="fr-CH"/>
        </w:rPr>
        <w:t>é</w:t>
      </w:r>
      <w:r w:rsidR="002258D1" w:rsidRPr="0001608B">
        <w:rPr>
          <w:lang w:val="fr-CH"/>
        </w:rPr>
        <w:t>rent</w:t>
      </w:r>
      <w:r w:rsidRPr="0001608B">
        <w:rPr>
          <w:lang w:val="fr-CH"/>
        </w:rPr>
        <w:t xml:space="preserve">s </w:t>
      </w:r>
      <w:r w:rsidR="002258D1" w:rsidRPr="0001608B">
        <w:rPr>
          <w:lang w:val="fr-CH"/>
        </w:rPr>
        <w:t xml:space="preserve">distributeurs d’énergie </w:t>
      </w:r>
      <w:r w:rsidRPr="0001608B">
        <w:rPr>
          <w:lang w:val="fr-CH"/>
        </w:rPr>
        <w:t>conce</w:t>
      </w:r>
      <w:r w:rsidR="002258D1" w:rsidRPr="0001608B">
        <w:rPr>
          <w:lang w:val="fr-CH"/>
        </w:rPr>
        <w:t>rné</w:t>
      </w:r>
      <w:r w:rsidRPr="0001608B">
        <w:rPr>
          <w:lang w:val="fr-CH"/>
        </w:rPr>
        <w:t>s. La loi sur l’approvisionnement en électricité et l’ordonnance d’exécution y relative règlent déjà de nombreux domaines de l’approvisionnement en électricité de manière détaillée. La structure contractuelle doit dès lors s’inspirer fortement de ces références lég</w:t>
      </w:r>
      <w:r w:rsidRPr="0001608B">
        <w:rPr>
          <w:lang w:val="fr-CH"/>
        </w:rPr>
        <w:t>a</w:t>
      </w:r>
      <w:r w:rsidRPr="0001608B">
        <w:rPr>
          <w:lang w:val="fr-CH"/>
        </w:rPr>
        <w:t xml:space="preserve">les. En outre, l’Association des entreprises électriques suisses </w:t>
      </w:r>
      <w:smartTag w:uri="urn:schemas-microsoft-com:office:smarttags" w:element="stockticker">
        <w:r w:rsidRPr="0001608B">
          <w:rPr>
            <w:lang w:val="fr-CH"/>
          </w:rPr>
          <w:t>AES</w:t>
        </w:r>
      </w:smartTag>
      <w:r w:rsidRPr="0001608B">
        <w:rPr>
          <w:lang w:val="fr-CH"/>
        </w:rPr>
        <w:t xml:space="preserve"> a établi des contrats-types dest</w:t>
      </w:r>
      <w:r w:rsidRPr="0001608B">
        <w:rPr>
          <w:lang w:val="fr-CH"/>
        </w:rPr>
        <w:t>i</w:t>
      </w:r>
      <w:r w:rsidRPr="0001608B">
        <w:rPr>
          <w:lang w:val="fr-CH"/>
        </w:rPr>
        <w:t>nés à faciliter la rédaction des contrats entre acteurs du marché ouvert de l’électricité. Ces reco</w:t>
      </w:r>
      <w:r w:rsidRPr="0001608B">
        <w:rPr>
          <w:lang w:val="fr-CH"/>
        </w:rPr>
        <w:t>m</w:t>
      </w:r>
      <w:r w:rsidRPr="0001608B">
        <w:rPr>
          <w:lang w:val="fr-CH"/>
        </w:rPr>
        <w:t>mandations ont été prises en considération lors</w:t>
      </w:r>
      <w:r w:rsidRPr="00945BD9">
        <w:rPr>
          <w:lang w:val="fr-CH"/>
        </w:rPr>
        <w:t xml:space="preserve"> de la réda</w:t>
      </w:r>
      <w:r w:rsidRPr="00945BD9">
        <w:rPr>
          <w:lang w:val="fr-CH"/>
        </w:rPr>
        <w:t>c</w:t>
      </w:r>
      <w:r w:rsidRPr="00945BD9">
        <w:rPr>
          <w:lang w:val="fr-CH"/>
        </w:rPr>
        <w:t>tion du présent contrat.</w:t>
      </w:r>
    </w:p>
    <w:p w14:paraId="5095A105" w14:textId="77777777" w:rsidR="00EB32D4" w:rsidRPr="00945BD9" w:rsidRDefault="00EB32D4">
      <w:pPr>
        <w:pStyle w:val="Text"/>
        <w:rPr>
          <w:lang w:val="fr-CH"/>
        </w:rPr>
      </w:pPr>
    </w:p>
    <w:p w14:paraId="174F1D7A" w14:textId="77777777" w:rsidR="00EB32D4" w:rsidRPr="00945BD9" w:rsidRDefault="00EB32D4">
      <w:pPr>
        <w:pStyle w:val="Text"/>
        <w:numPr>
          <w:ilvl w:val="0"/>
          <w:numId w:val="15"/>
        </w:numPr>
        <w:tabs>
          <w:tab w:val="num" w:pos="567"/>
        </w:tabs>
        <w:ind w:left="567" w:hanging="567"/>
        <w:rPr>
          <w:b/>
          <w:sz w:val="22"/>
          <w:szCs w:val="22"/>
          <w:lang w:val="fr-CH"/>
        </w:rPr>
      </w:pPr>
      <w:r w:rsidRPr="00945BD9">
        <w:rPr>
          <w:b/>
          <w:sz w:val="22"/>
          <w:szCs w:val="22"/>
          <w:lang w:val="fr-CH"/>
        </w:rPr>
        <w:t>Objet du contrat</w:t>
      </w:r>
    </w:p>
    <w:p w14:paraId="512A90EF" w14:textId="77777777" w:rsidR="00EB32D4" w:rsidRPr="00945BD9" w:rsidRDefault="00EB32D4">
      <w:pPr>
        <w:pStyle w:val="Text"/>
        <w:rPr>
          <w:lang w:val="fr-CH"/>
        </w:rPr>
      </w:pPr>
      <w:r w:rsidRPr="00945BD9">
        <w:rPr>
          <w:lang w:val="fr-CH"/>
        </w:rPr>
        <w:t xml:space="preserve">Le présent contrat règle l’utilisation payante par l’OFROU de l’infrastructure du réseau du gestionnaire ainsi que les prestations de service-système y relatives pour l’acheminement de l’énergie jusqu’aux installations de l’OFROU </w:t>
      </w:r>
      <w:r w:rsidRPr="00945BD9">
        <w:rPr>
          <w:highlight w:val="lightGray"/>
          <w:lang w:val="fr-CH"/>
        </w:rPr>
        <w:t>(objet)</w:t>
      </w:r>
      <w:r w:rsidRPr="00945BD9">
        <w:rPr>
          <w:lang w:val="fr-CH"/>
        </w:rPr>
        <w:t>. Le présent contrat ne porte pas sur le raccordement au réseau, ni sur la fourniture d’énergie.</w:t>
      </w:r>
    </w:p>
    <w:p w14:paraId="690702D4" w14:textId="77777777" w:rsidR="00EB32D4" w:rsidRPr="00945BD9" w:rsidRDefault="00EB32D4">
      <w:pPr>
        <w:pStyle w:val="Text"/>
        <w:rPr>
          <w:lang w:val="fr-CH"/>
        </w:rPr>
      </w:pPr>
    </w:p>
    <w:p w14:paraId="4D046F55" w14:textId="77777777" w:rsidR="00EB32D4" w:rsidRPr="00945BD9" w:rsidRDefault="00EB32D4">
      <w:pPr>
        <w:pStyle w:val="Text"/>
        <w:numPr>
          <w:ilvl w:val="0"/>
          <w:numId w:val="15"/>
        </w:numPr>
        <w:tabs>
          <w:tab w:val="num" w:pos="567"/>
        </w:tabs>
        <w:ind w:left="567" w:hanging="567"/>
        <w:rPr>
          <w:b/>
          <w:sz w:val="22"/>
          <w:szCs w:val="22"/>
          <w:lang w:val="fr-CH"/>
        </w:rPr>
      </w:pPr>
      <w:r w:rsidRPr="00945BD9">
        <w:rPr>
          <w:b/>
          <w:sz w:val="22"/>
          <w:szCs w:val="22"/>
          <w:lang w:val="fr-CH"/>
        </w:rPr>
        <w:t>Bases</w:t>
      </w:r>
    </w:p>
    <w:p w14:paraId="3E2FF46F" w14:textId="77777777" w:rsidR="00EB32D4" w:rsidRPr="00945BD9" w:rsidRDefault="00EB32D4">
      <w:pPr>
        <w:pStyle w:val="Text"/>
        <w:rPr>
          <w:lang w:val="fr-CH"/>
        </w:rPr>
      </w:pPr>
      <w:r w:rsidRPr="00945BD9">
        <w:rPr>
          <w:lang w:val="fr-CH"/>
        </w:rPr>
        <w:t>Le présent contrat se fonde sur les bases suivantes :</w:t>
      </w:r>
    </w:p>
    <w:p w14:paraId="50C11705" w14:textId="77777777" w:rsidR="00EB32D4" w:rsidRPr="00945BD9" w:rsidRDefault="00EB32D4">
      <w:pPr>
        <w:pStyle w:val="Text"/>
        <w:numPr>
          <w:ilvl w:val="0"/>
          <w:numId w:val="20"/>
        </w:numPr>
        <w:tabs>
          <w:tab w:val="clear" w:pos="720"/>
        </w:tabs>
        <w:ind w:left="240" w:hanging="240"/>
        <w:rPr>
          <w:lang w:val="fr-CH"/>
        </w:rPr>
      </w:pPr>
      <w:r w:rsidRPr="00945BD9">
        <w:rPr>
          <w:lang w:val="fr-CH"/>
        </w:rPr>
        <w:t>La loi du 23 mars 2007 sur l’approvisionnement en électricité (LApEI ; RS 734.7), y compris son o</w:t>
      </w:r>
      <w:r w:rsidRPr="00945BD9">
        <w:rPr>
          <w:lang w:val="fr-CH"/>
        </w:rPr>
        <w:t>r</w:t>
      </w:r>
      <w:r w:rsidRPr="00945BD9">
        <w:rPr>
          <w:lang w:val="fr-CH"/>
        </w:rPr>
        <w:t xml:space="preserve">donnance </w:t>
      </w:r>
      <w:proofErr w:type="gramStart"/>
      <w:r w:rsidRPr="00945BD9">
        <w:rPr>
          <w:lang w:val="fr-CH"/>
        </w:rPr>
        <w:t>d’exécution;</w:t>
      </w:r>
      <w:proofErr w:type="gramEnd"/>
    </w:p>
    <w:p w14:paraId="1A9D0CB6" w14:textId="77777777" w:rsidR="00EB32D4" w:rsidRPr="00945BD9" w:rsidRDefault="00EB32D4">
      <w:pPr>
        <w:pStyle w:val="Text"/>
        <w:numPr>
          <w:ilvl w:val="0"/>
          <w:numId w:val="20"/>
        </w:numPr>
        <w:tabs>
          <w:tab w:val="clear" w:pos="720"/>
        </w:tabs>
        <w:ind w:left="240" w:hanging="240"/>
        <w:rPr>
          <w:lang w:val="fr-CH"/>
        </w:rPr>
      </w:pPr>
      <w:r w:rsidRPr="00945BD9">
        <w:rPr>
          <w:lang w:val="fr-CH"/>
        </w:rPr>
        <w:t xml:space="preserve">La loi du 24 juin 1902 sur les installations électriques (RS 734.0), y compris ses ordonnances </w:t>
      </w:r>
      <w:proofErr w:type="gramStart"/>
      <w:r w:rsidRPr="00945BD9">
        <w:rPr>
          <w:lang w:val="fr-CH"/>
        </w:rPr>
        <w:t>d’exécution;</w:t>
      </w:r>
      <w:proofErr w:type="gramEnd"/>
    </w:p>
    <w:p w14:paraId="15FD5931" w14:textId="77777777" w:rsidR="00EB32D4" w:rsidRPr="00945BD9" w:rsidRDefault="00EB32D4">
      <w:pPr>
        <w:pStyle w:val="Text"/>
        <w:numPr>
          <w:ilvl w:val="0"/>
          <w:numId w:val="20"/>
        </w:numPr>
        <w:tabs>
          <w:tab w:val="clear" w:pos="720"/>
        </w:tabs>
        <w:ind w:left="240" w:hanging="240"/>
        <w:rPr>
          <w:lang w:val="fr-CH"/>
        </w:rPr>
      </w:pPr>
      <w:r w:rsidRPr="00945BD9">
        <w:rPr>
          <w:lang w:val="fr-CH"/>
        </w:rPr>
        <w:t>La loi fédérale du 8 mars 1960 sur les routes nationales (</w:t>
      </w:r>
      <w:proofErr w:type="gramStart"/>
      <w:r w:rsidRPr="00945BD9">
        <w:rPr>
          <w:lang w:val="fr-CH"/>
        </w:rPr>
        <w:t>RS;</w:t>
      </w:r>
      <w:proofErr w:type="gramEnd"/>
      <w:r w:rsidRPr="00945BD9">
        <w:rPr>
          <w:lang w:val="fr-CH"/>
        </w:rPr>
        <w:t xml:space="preserve"> 725.11), y compris son o</w:t>
      </w:r>
      <w:r w:rsidRPr="00945BD9">
        <w:rPr>
          <w:lang w:val="fr-CH"/>
        </w:rPr>
        <w:t>r</w:t>
      </w:r>
      <w:r w:rsidRPr="00945BD9">
        <w:rPr>
          <w:lang w:val="fr-CH"/>
        </w:rPr>
        <w:t xml:space="preserve">donnance </w:t>
      </w:r>
      <w:proofErr w:type="gramStart"/>
      <w:r w:rsidRPr="00945BD9">
        <w:rPr>
          <w:lang w:val="fr-CH"/>
        </w:rPr>
        <w:t>d’exécution;</w:t>
      </w:r>
      <w:proofErr w:type="gramEnd"/>
    </w:p>
    <w:p w14:paraId="335373AF" w14:textId="77777777" w:rsidR="00EB32D4" w:rsidRPr="00945BD9" w:rsidRDefault="00EB32D4">
      <w:pPr>
        <w:pStyle w:val="Text"/>
        <w:numPr>
          <w:ilvl w:val="0"/>
          <w:numId w:val="20"/>
        </w:numPr>
        <w:tabs>
          <w:tab w:val="clear" w:pos="720"/>
        </w:tabs>
        <w:ind w:left="240" w:hanging="240"/>
        <w:rPr>
          <w:lang w:val="fr-CH"/>
        </w:rPr>
      </w:pPr>
      <w:r w:rsidRPr="00945BD9">
        <w:rPr>
          <w:lang w:val="fr-CH"/>
        </w:rPr>
        <w:t>La loi fédérale du 14 mars 1958 sur la responsabilité (RS 170.32</w:t>
      </w:r>
      <w:proofErr w:type="gramStart"/>
      <w:r w:rsidRPr="00945BD9">
        <w:rPr>
          <w:lang w:val="fr-CH"/>
        </w:rPr>
        <w:t>);</w:t>
      </w:r>
      <w:proofErr w:type="gramEnd"/>
    </w:p>
    <w:p w14:paraId="2389D3F9" w14:textId="77777777" w:rsidR="00EB32D4" w:rsidRPr="00945BD9" w:rsidRDefault="00EB32D4">
      <w:pPr>
        <w:pStyle w:val="Text"/>
        <w:numPr>
          <w:ilvl w:val="0"/>
          <w:numId w:val="20"/>
        </w:numPr>
        <w:tabs>
          <w:tab w:val="clear" w:pos="720"/>
        </w:tabs>
        <w:ind w:left="240" w:hanging="240"/>
        <w:rPr>
          <w:lang w:val="fr-CH"/>
        </w:rPr>
      </w:pPr>
      <w:r w:rsidRPr="00945BD9">
        <w:rPr>
          <w:lang w:val="fr-CH"/>
        </w:rPr>
        <w:t>Les normes techniques et recommandations généralement reconnues des associations professio</w:t>
      </w:r>
      <w:r w:rsidRPr="00945BD9">
        <w:rPr>
          <w:lang w:val="fr-CH"/>
        </w:rPr>
        <w:t>n</w:t>
      </w:r>
      <w:r w:rsidRPr="00945BD9">
        <w:rPr>
          <w:lang w:val="fr-CH"/>
        </w:rPr>
        <w:t>nelles nationales et internationales, notamment le Modèle de marché pour le courant électrique – Suisse, et par conséquent :</w:t>
      </w:r>
    </w:p>
    <w:p w14:paraId="7995B14C" w14:textId="77777777" w:rsidR="00EB32D4" w:rsidRPr="00945BD9" w:rsidRDefault="00EB32D4">
      <w:pPr>
        <w:pStyle w:val="Text"/>
        <w:numPr>
          <w:ilvl w:val="0"/>
          <w:numId w:val="23"/>
        </w:numPr>
        <w:rPr>
          <w:lang w:val="fr-CH"/>
        </w:rPr>
      </w:pPr>
      <w:proofErr w:type="gramStart"/>
      <w:r w:rsidRPr="00945BD9">
        <w:rPr>
          <w:lang w:val="fr-CH"/>
        </w:rPr>
        <w:t>les</w:t>
      </w:r>
      <w:proofErr w:type="gramEnd"/>
      <w:r w:rsidRPr="00945BD9">
        <w:rPr>
          <w:lang w:val="fr-CH"/>
        </w:rPr>
        <w:t xml:space="preserve"> Règles techniques pour le raccordement, l’exploitation et l’utilisation du réseau de distrib</w:t>
      </w:r>
      <w:r w:rsidRPr="00945BD9">
        <w:rPr>
          <w:lang w:val="fr-CH"/>
        </w:rPr>
        <w:t>u</w:t>
      </w:r>
      <w:r w:rsidRPr="00945BD9">
        <w:rPr>
          <w:lang w:val="fr-CH"/>
        </w:rPr>
        <w:t>tion (Distribution Code, DC, édition 2009).</w:t>
      </w:r>
    </w:p>
    <w:p w14:paraId="7EBFB980" w14:textId="77777777" w:rsidR="00EB32D4" w:rsidRPr="00945BD9" w:rsidRDefault="00EB32D4">
      <w:pPr>
        <w:pStyle w:val="Text"/>
        <w:numPr>
          <w:ilvl w:val="0"/>
          <w:numId w:val="23"/>
        </w:numPr>
        <w:rPr>
          <w:lang w:val="fr-CH"/>
        </w:rPr>
      </w:pPr>
      <w:r w:rsidRPr="00945BD9">
        <w:rPr>
          <w:lang w:val="fr-CH"/>
        </w:rPr>
        <w:t>Les Dispositions techniques pour la mesure et la mise à disposition des données de mesure (Metering Code, MC, édition 2009).</w:t>
      </w:r>
    </w:p>
    <w:p w14:paraId="1C3C5E4F" w14:textId="77777777" w:rsidR="00EB32D4" w:rsidRPr="00945BD9" w:rsidRDefault="00EB32D4">
      <w:pPr>
        <w:pStyle w:val="Text"/>
        <w:numPr>
          <w:ilvl w:val="0"/>
          <w:numId w:val="23"/>
        </w:numPr>
        <w:rPr>
          <w:lang w:val="fr-CH"/>
        </w:rPr>
      </w:pPr>
      <w:r w:rsidRPr="00945BD9">
        <w:rPr>
          <w:lang w:val="fr-CH"/>
        </w:rPr>
        <w:t>Les Bases pour l’utilisation du réseau (Modèle d’utilisation des réseaux suisses de distribution ; MURD, édition 2009).</w:t>
      </w:r>
    </w:p>
    <w:p w14:paraId="52FACB73" w14:textId="77777777" w:rsidR="00EB32D4" w:rsidRDefault="00EB32D4">
      <w:pPr>
        <w:pStyle w:val="Text"/>
        <w:rPr>
          <w:i/>
          <w:lang w:val="fr-CH"/>
        </w:rPr>
      </w:pPr>
      <w:r w:rsidRPr="00945BD9">
        <w:rPr>
          <w:i/>
          <w:highlight w:val="lightGray"/>
          <w:lang w:val="fr-CH"/>
        </w:rPr>
        <w:lastRenderedPageBreak/>
        <w:t xml:space="preserve"> [Ajouter le cas échéant des bases supplémentaires, p. ex. la Recommandation Raccordement au réseau pour clients finaux jusqu’à </w:t>
      </w:r>
      <w:proofErr w:type="gramStart"/>
      <w:r w:rsidRPr="00945BD9">
        <w:rPr>
          <w:i/>
          <w:highlight w:val="lightGray"/>
          <w:lang w:val="fr-CH"/>
        </w:rPr>
        <w:t>36  kV</w:t>
      </w:r>
      <w:proofErr w:type="gramEnd"/>
      <w:r w:rsidRPr="00945BD9">
        <w:rPr>
          <w:i/>
          <w:highlight w:val="lightGray"/>
          <w:lang w:val="fr-CH"/>
        </w:rPr>
        <w:t xml:space="preserve">, les spécifications du gestionnaire du réseau, etc.] </w:t>
      </w:r>
    </w:p>
    <w:p w14:paraId="7A5BD0F1" w14:textId="77777777" w:rsidR="00CE3826" w:rsidRPr="00945BD9" w:rsidRDefault="00CE3826">
      <w:pPr>
        <w:pStyle w:val="Text"/>
        <w:rPr>
          <w:i/>
          <w:lang w:val="fr-CH"/>
        </w:rPr>
      </w:pPr>
    </w:p>
    <w:p w14:paraId="2F6BA969" w14:textId="77777777" w:rsidR="00EB32D4" w:rsidRPr="00945BD9" w:rsidRDefault="00EB32D4">
      <w:pPr>
        <w:pStyle w:val="Text"/>
        <w:numPr>
          <w:ilvl w:val="0"/>
          <w:numId w:val="15"/>
        </w:numPr>
        <w:tabs>
          <w:tab w:val="num" w:pos="567"/>
        </w:tabs>
        <w:ind w:left="567" w:hanging="567"/>
        <w:rPr>
          <w:b/>
          <w:sz w:val="22"/>
          <w:szCs w:val="22"/>
          <w:lang w:val="fr-CH"/>
        </w:rPr>
      </w:pPr>
      <w:r w:rsidRPr="00945BD9">
        <w:rPr>
          <w:b/>
          <w:sz w:val="22"/>
          <w:szCs w:val="22"/>
          <w:lang w:val="fr-CH"/>
        </w:rPr>
        <w:t>Fourniture d’énergie</w:t>
      </w:r>
    </w:p>
    <w:p w14:paraId="504EDE5C" w14:textId="77777777" w:rsidR="00EB32D4" w:rsidRPr="00945BD9" w:rsidRDefault="00EB32D4">
      <w:pPr>
        <w:pStyle w:val="Text"/>
        <w:rPr>
          <w:lang w:val="fr-CH"/>
        </w:rPr>
      </w:pPr>
      <w:r w:rsidRPr="00945BD9">
        <w:rPr>
          <w:lang w:val="fr-CH"/>
        </w:rPr>
        <w:t>La conclusion des contrats de fourniture d’énergie relève de la compétence de l’OFROU. Celui-ci vei</w:t>
      </w:r>
      <w:r w:rsidRPr="00945BD9">
        <w:rPr>
          <w:lang w:val="fr-CH"/>
        </w:rPr>
        <w:t>l</w:t>
      </w:r>
      <w:r w:rsidRPr="00945BD9">
        <w:rPr>
          <w:lang w:val="fr-CH"/>
        </w:rPr>
        <w:t>le, par le biais d’un ou de plusieurs contrat(s) de fourniture d’énergie juridiquement valable(s), à la couverture de ses besoins</w:t>
      </w:r>
      <w:r w:rsidRPr="00945BD9">
        <w:rPr>
          <w:rFonts w:ascii="Helvetica" w:hAnsi="Helvetica" w:cs="Helvetica"/>
          <w:lang w:val="fr-CH"/>
        </w:rPr>
        <w:t xml:space="preserve">. L’OFROU annonce au gestionnaire du réseau, si possible au moins 30 jours au préalable, toute modification affectant la fourniture et ayant des incidences sur l’activité dudit gestionnaire (p. ex. changement du fournisseur d’électricité, fin d’un contrat de fourniture, limitations de la fourniture d’énergie, etc.). Si l’OFROU résilie le rapport de livraison dans le délai contractuel, le gestionnaire du réseau supporte les frais qu’une telle résiliation lui </w:t>
      </w:r>
      <w:proofErr w:type="gramStart"/>
      <w:r w:rsidRPr="00945BD9">
        <w:rPr>
          <w:rFonts w:ascii="Helvetica" w:hAnsi="Helvetica" w:cs="Helvetica"/>
          <w:lang w:val="fr-CH"/>
        </w:rPr>
        <w:t>occasionne;</w:t>
      </w:r>
      <w:proofErr w:type="gramEnd"/>
      <w:r w:rsidRPr="00945BD9">
        <w:rPr>
          <w:rFonts w:ascii="Helvetica" w:hAnsi="Helvetica" w:cs="Helvetica"/>
          <w:lang w:val="fr-CH"/>
        </w:rPr>
        <w:t xml:space="preserve"> si le fournisseur d’énergie résilie le rapport de livraison, le gestionnaire du réseau peut lui facturer les frais occasionnés par un tel cha</w:t>
      </w:r>
      <w:r w:rsidRPr="00945BD9">
        <w:rPr>
          <w:rFonts w:ascii="Helvetica" w:hAnsi="Helvetica" w:cs="Helvetica"/>
          <w:lang w:val="fr-CH"/>
        </w:rPr>
        <w:t>n</w:t>
      </w:r>
      <w:r w:rsidRPr="00945BD9">
        <w:rPr>
          <w:rFonts w:ascii="Helvetica" w:hAnsi="Helvetica" w:cs="Helvetica"/>
          <w:lang w:val="fr-CH"/>
        </w:rPr>
        <w:t xml:space="preserve">gement.  </w:t>
      </w:r>
    </w:p>
    <w:p w14:paraId="7CB5589E" w14:textId="77777777" w:rsidR="00EB32D4" w:rsidRPr="00945BD9" w:rsidRDefault="00EB32D4">
      <w:pPr>
        <w:pStyle w:val="Text"/>
        <w:rPr>
          <w:lang w:val="fr-CH"/>
        </w:rPr>
      </w:pPr>
    </w:p>
    <w:p w14:paraId="5415A680" w14:textId="77777777" w:rsidR="00EB32D4" w:rsidRPr="00945BD9" w:rsidRDefault="00EB32D4">
      <w:pPr>
        <w:pStyle w:val="Text"/>
        <w:numPr>
          <w:ilvl w:val="0"/>
          <w:numId w:val="15"/>
        </w:numPr>
        <w:tabs>
          <w:tab w:val="num" w:pos="567"/>
        </w:tabs>
        <w:ind w:left="567" w:hanging="567"/>
        <w:rPr>
          <w:b/>
          <w:sz w:val="22"/>
          <w:szCs w:val="22"/>
          <w:lang w:val="fr-CH"/>
        </w:rPr>
      </w:pPr>
      <w:r w:rsidRPr="00945BD9">
        <w:rPr>
          <w:b/>
          <w:sz w:val="22"/>
          <w:szCs w:val="22"/>
          <w:lang w:val="fr-CH"/>
        </w:rPr>
        <w:t>Puissance souscrite</w:t>
      </w:r>
    </w:p>
    <w:p w14:paraId="5DA15524" w14:textId="77777777" w:rsidR="00EB32D4" w:rsidRPr="00945BD9" w:rsidRDefault="00EB32D4">
      <w:pPr>
        <w:pStyle w:val="Text"/>
        <w:rPr>
          <w:lang w:val="fr-CH"/>
        </w:rPr>
      </w:pPr>
      <w:r w:rsidRPr="00945BD9">
        <w:rPr>
          <w:lang w:val="fr-CH"/>
        </w:rPr>
        <w:t>La puissance souscrite et la tension de référence sont fixées à l’Annexe 1 pour chaque système de mesure et fournies par le gestionnaire du réseau. Les prestations demandées ne peuvent en principe pas excéder la puissance souscrite. Si l’OFROU souhaite augmenter la puissance souscrite ou s’il étend le spectre des prestations achetées, il convient de procéder selon les Règles techniques pour le raccordement, l’exploitation et l’utilisation du réseau de distrib</w:t>
      </w:r>
      <w:r w:rsidRPr="00945BD9">
        <w:rPr>
          <w:lang w:val="fr-CH"/>
        </w:rPr>
        <w:t>u</w:t>
      </w:r>
      <w:r w:rsidRPr="00945BD9">
        <w:rPr>
          <w:lang w:val="fr-CH"/>
        </w:rPr>
        <w:t>tion (Distribution Code, DC, édition 2009).</w:t>
      </w:r>
    </w:p>
    <w:p w14:paraId="114C1B5A" w14:textId="77777777" w:rsidR="00EB32D4" w:rsidRPr="00945BD9" w:rsidRDefault="00EB32D4">
      <w:pPr>
        <w:pStyle w:val="Text"/>
        <w:rPr>
          <w:lang w:val="fr-CH"/>
        </w:rPr>
      </w:pPr>
    </w:p>
    <w:p w14:paraId="2FC1F3EF" w14:textId="77777777" w:rsidR="00EB32D4" w:rsidRPr="00945BD9" w:rsidRDefault="00EB32D4">
      <w:pPr>
        <w:pStyle w:val="Text"/>
        <w:numPr>
          <w:ilvl w:val="0"/>
          <w:numId w:val="15"/>
        </w:numPr>
        <w:tabs>
          <w:tab w:val="num" w:pos="567"/>
        </w:tabs>
        <w:ind w:left="567" w:hanging="567"/>
        <w:rPr>
          <w:b/>
          <w:sz w:val="22"/>
          <w:szCs w:val="22"/>
          <w:lang w:val="fr-CH"/>
        </w:rPr>
      </w:pPr>
      <w:r w:rsidRPr="00945BD9">
        <w:rPr>
          <w:b/>
          <w:sz w:val="22"/>
          <w:szCs w:val="22"/>
          <w:lang w:val="fr-CH"/>
        </w:rPr>
        <w:t>Influence sur le réseau d’alimentation électrique</w:t>
      </w:r>
    </w:p>
    <w:p w14:paraId="3EB7E00E" w14:textId="77777777" w:rsidR="00EB32D4" w:rsidRPr="00945BD9" w:rsidRDefault="00EB32D4">
      <w:pPr>
        <w:pStyle w:val="Text"/>
        <w:rPr>
          <w:lang w:val="fr-CH"/>
        </w:rPr>
      </w:pPr>
      <w:r w:rsidRPr="00945BD9">
        <w:rPr>
          <w:lang w:val="fr-CH"/>
        </w:rPr>
        <w:t xml:space="preserve">L’OFROU s’engage à aménager et à exploiter ses installations de façon à ne pas influer de </w:t>
      </w:r>
      <w:proofErr w:type="gramStart"/>
      <w:r w:rsidRPr="00945BD9">
        <w:rPr>
          <w:lang w:val="fr-CH"/>
        </w:rPr>
        <w:t>mani</w:t>
      </w:r>
      <w:r w:rsidRPr="00945BD9">
        <w:rPr>
          <w:lang w:val="fr-CH"/>
        </w:rPr>
        <w:t>è</w:t>
      </w:r>
      <w:r w:rsidRPr="00945BD9">
        <w:rPr>
          <w:lang w:val="fr-CH"/>
        </w:rPr>
        <w:t>re  non</w:t>
      </w:r>
      <w:proofErr w:type="gramEnd"/>
      <w:r w:rsidRPr="00945BD9">
        <w:rPr>
          <w:lang w:val="fr-CH"/>
        </w:rPr>
        <w:t xml:space="preserve"> autorisée sur le réseau d’alimentation électrique.</w:t>
      </w:r>
    </w:p>
    <w:p w14:paraId="2F1B56D3" w14:textId="77777777" w:rsidR="00EB32D4" w:rsidRPr="00945BD9" w:rsidRDefault="00EB32D4">
      <w:pPr>
        <w:pStyle w:val="Text"/>
        <w:rPr>
          <w:lang w:val="fr-CH"/>
        </w:rPr>
      </w:pPr>
    </w:p>
    <w:p w14:paraId="46DE990B" w14:textId="77777777" w:rsidR="00EB32D4" w:rsidRPr="00945BD9" w:rsidRDefault="00EB32D4">
      <w:pPr>
        <w:pStyle w:val="Text"/>
        <w:numPr>
          <w:ilvl w:val="0"/>
          <w:numId w:val="15"/>
        </w:numPr>
        <w:tabs>
          <w:tab w:val="num" w:pos="567"/>
        </w:tabs>
        <w:ind w:left="567" w:hanging="567"/>
        <w:rPr>
          <w:b/>
          <w:sz w:val="22"/>
          <w:szCs w:val="22"/>
          <w:lang w:val="fr-CH"/>
        </w:rPr>
      </w:pPr>
      <w:r w:rsidRPr="00945BD9">
        <w:rPr>
          <w:b/>
          <w:sz w:val="22"/>
          <w:szCs w:val="22"/>
          <w:lang w:val="fr-CH"/>
        </w:rPr>
        <w:t>Interruptions, restrictions</w:t>
      </w:r>
    </w:p>
    <w:p w14:paraId="64A22445" w14:textId="77777777" w:rsidR="00EB32D4" w:rsidRPr="00945BD9" w:rsidRDefault="00EB32D4">
      <w:pPr>
        <w:pStyle w:val="Text"/>
        <w:rPr>
          <w:lang w:val="fr-CH"/>
        </w:rPr>
      </w:pPr>
      <w:r w:rsidRPr="00945BD9">
        <w:rPr>
          <w:lang w:val="fr-CH"/>
        </w:rPr>
        <w:t>Le gestionnaire du réseau est en droit de limiter, voire d’arrêter l’exploitation de son réseau de distr</w:t>
      </w:r>
      <w:r w:rsidRPr="00945BD9">
        <w:rPr>
          <w:lang w:val="fr-CH"/>
        </w:rPr>
        <w:t>i</w:t>
      </w:r>
      <w:r w:rsidRPr="00945BD9">
        <w:rPr>
          <w:lang w:val="fr-CH"/>
        </w:rPr>
        <w:t xml:space="preserve">bution pour des motifs importants. Sont notamment réputés motifs importants les pannes de réseau, les surcharges du réseau, les réparations ou les phénomènes naturels tels que les éclairs, les orages, les chutes de neige, etc. Ce faisant, le gestionnaire du réseau tient toujours compte, dans la mesure du possible, des besoins de l’OFROU. L’OFROU doit être informé au préalable des interruptions et des restrictions prévisibles afin qu’il puisse prendre les mesures nécessaires pour assurer l’exploitation de la route nationale. En cas de pannes de réseau imprévisibles, </w:t>
      </w:r>
      <w:r w:rsidRPr="00945BD9">
        <w:rPr>
          <w:bCs/>
          <w:highlight w:val="lightGray"/>
          <w:lang w:val="fr-CH"/>
        </w:rPr>
        <w:t>(objet)</w:t>
      </w:r>
      <w:r w:rsidRPr="00945BD9">
        <w:rPr>
          <w:bCs/>
          <w:lang w:val="fr-CH"/>
        </w:rPr>
        <w:t xml:space="preserve"> est desservi en priorité.</w:t>
      </w:r>
    </w:p>
    <w:p w14:paraId="3B564CC6" w14:textId="77777777" w:rsidR="00EB32D4" w:rsidRPr="00945BD9" w:rsidRDefault="00EB32D4">
      <w:pPr>
        <w:pStyle w:val="Text"/>
        <w:rPr>
          <w:lang w:val="fr-CH"/>
        </w:rPr>
      </w:pPr>
    </w:p>
    <w:p w14:paraId="78CC1C5F" w14:textId="77777777" w:rsidR="00EB32D4" w:rsidRPr="00945BD9" w:rsidRDefault="00EB32D4">
      <w:pPr>
        <w:pStyle w:val="Text"/>
        <w:numPr>
          <w:ilvl w:val="0"/>
          <w:numId w:val="15"/>
        </w:numPr>
        <w:tabs>
          <w:tab w:val="num" w:pos="567"/>
        </w:tabs>
        <w:ind w:left="567" w:hanging="567"/>
        <w:rPr>
          <w:b/>
          <w:sz w:val="22"/>
          <w:szCs w:val="22"/>
          <w:lang w:val="fr-CH"/>
        </w:rPr>
      </w:pPr>
      <w:r w:rsidRPr="00945BD9">
        <w:rPr>
          <w:b/>
          <w:sz w:val="22"/>
          <w:szCs w:val="22"/>
          <w:lang w:val="fr-CH"/>
        </w:rPr>
        <w:t>Mesure</w:t>
      </w:r>
    </w:p>
    <w:p w14:paraId="49695D8D" w14:textId="77777777" w:rsidR="00EB32D4" w:rsidRPr="00945BD9" w:rsidRDefault="00EB32D4">
      <w:pPr>
        <w:pStyle w:val="Text"/>
        <w:rPr>
          <w:lang w:val="fr-CH"/>
        </w:rPr>
      </w:pPr>
      <w:r w:rsidRPr="00945BD9">
        <w:rPr>
          <w:lang w:val="fr-CH"/>
        </w:rPr>
        <w:t>Les appareils de mesure, de tarification, de commutation et de communication nécessaires sont fou</w:t>
      </w:r>
      <w:r w:rsidRPr="00945BD9">
        <w:rPr>
          <w:lang w:val="fr-CH"/>
        </w:rPr>
        <w:t>r</w:t>
      </w:r>
      <w:r w:rsidRPr="00945BD9">
        <w:rPr>
          <w:lang w:val="fr-CH"/>
        </w:rPr>
        <w:t>nis par le gestionnaire du réseau dont ils demeurent la propriété. L’OFROU met gratuitement à disp</w:t>
      </w:r>
      <w:r w:rsidRPr="00945BD9">
        <w:rPr>
          <w:lang w:val="fr-CH"/>
        </w:rPr>
        <w:t>o</w:t>
      </w:r>
      <w:r w:rsidRPr="00945BD9">
        <w:rPr>
          <w:lang w:val="fr-CH"/>
        </w:rPr>
        <w:t>sition du gestionnaire du réseau l’espace nécessaire à l’hébergement des dispositifs précités ainsi que les installations nécessaires au branchement des appareils.</w:t>
      </w:r>
    </w:p>
    <w:p w14:paraId="6A36B992" w14:textId="77777777" w:rsidR="00EB32D4" w:rsidRPr="00945BD9" w:rsidRDefault="00EB32D4">
      <w:pPr>
        <w:pStyle w:val="Text"/>
        <w:rPr>
          <w:lang w:val="fr-CH"/>
        </w:rPr>
      </w:pPr>
      <w:r w:rsidRPr="00945BD9">
        <w:rPr>
          <w:lang w:val="fr-CH"/>
        </w:rPr>
        <w:t xml:space="preserve">Les dispositifs de mesure ne peuvent être montés, démontés, déplacés, plombés ou déplombés que par le gestionnaire du réseau lui-même ou par un tiers mandaté par celui-ci. En outre, </w:t>
      </w:r>
      <w:proofErr w:type="gramStart"/>
      <w:r w:rsidRPr="00945BD9">
        <w:rPr>
          <w:lang w:val="fr-CH"/>
        </w:rPr>
        <w:t>seuls le ge</w:t>
      </w:r>
      <w:r w:rsidRPr="00945BD9">
        <w:rPr>
          <w:lang w:val="fr-CH"/>
        </w:rPr>
        <w:t>s</w:t>
      </w:r>
      <w:r w:rsidRPr="00945BD9">
        <w:rPr>
          <w:lang w:val="fr-CH"/>
        </w:rPr>
        <w:t>tionnaire</w:t>
      </w:r>
      <w:proofErr w:type="gramEnd"/>
      <w:r w:rsidRPr="00945BD9">
        <w:rPr>
          <w:lang w:val="fr-CH"/>
        </w:rPr>
        <w:t xml:space="preserve"> du réseau lui-même ou un tiers mandaté par celui-ci sont en droit d’enclencher ou d’interrompre l’alimentation en énergie d’une installation pour monter ou démonter les dispositifs de mesure.</w:t>
      </w:r>
    </w:p>
    <w:p w14:paraId="5079FD97" w14:textId="77777777" w:rsidR="00EB32D4" w:rsidRPr="00945BD9" w:rsidRDefault="00EB32D4">
      <w:pPr>
        <w:pStyle w:val="Text"/>
        <w:rPr>
          <w:lang w:val="fr-CH"/>
        </w:rPr>
      </w:pPr>
      <w:r w:rsidRPr="00945BD9">
        <w:rPr>
          <w:lang w:val="fr-CH"/>
        </w:rPr>
        <w:t xml:space="preserve">Les mesures sont régies par les dispositions techniques pour la mesure et la mise à disposition des données de mesure (Metering Code, MC, édition 2009). Celles-ci définissent les exigences minimales </w:t>
      </w:r>
      <w:r w:rsidRPr="00945BD9">
        <w:rPr>
          <w:lang w:val="fr-CH"/>
        </w:rPr>
        <w:lastRenderedPageBreak/>
        <w:t>liées à la mise à disposition des données de mesure pour les nouvelles installations et, sur demande de l’OFROU, pour des dispositifs de mesure déjà existants. Sur demande de l’OFROU, le gestionnaire de réseau doit adapter ces derniers aux exigences minimales dans un délai raisonnable.</w:t>
      </w:r>
    </w:p>
    <w:p w14:paraId="730264BE" w14:textId="77777777" w:rsidR="00EB32D4" w:rsidRPr="00945BD9" w:rsidRDefault="00EB32D4">
      <w:pPr>
        <w:pStyle w:val="Text"/>
        <w:rPr>
          <w:lang w:val="fr-CH"/>
        </w:rPr>
      </w:pPr>
      <w:r w:rsidRPr="00945BD9">
        <w:rPr>
          <w:lang w:val="fr-CH"/>
        </w:rPr>
        <w:t>Les parties déterminent d’un commun accord dans quelle mesure elles souhaitent aller au-delà des exigences minimales. Les coûts découlant des exigences supplémentaires sont répartis selon le pri</w:t>
      </w:r>
      <w:r w:rsidRPr="00945BD9">
        <w:rPr>
          <w:lang w:val="fr-CH"/>
        </w:rPr>
        <w:t>n</w:t>
      </w:r>
      <w:r w:rsidRPr="00945BD9">
        <w:rPr>
          <w:lang w:val="fr-CH"/>
        </w:rPr>
        <w:t>cipe de causalité.</w:t>
      </w:r>
    </w:p>
    <w:p w14:paraId="3DDFB387" w14:textId="77777777" w:rsidR="00EB32D4" w:rsidRPr="00945BD9" w:rsidRDefault="00EB32D4">
      <w:pPr>
        <w:pStyle w:val="Text"/>
        <w:rPr>
          <w:highlight w:val="lightGray"/>
          <w:lang w:val="fr-CH"/>
        </w:rPr>
      </w:pPr>
      <w:r w:rsidRPr="00945BD9">
        <w:rPr>
          <w:lang w:val="fr-CH"/>
        </w:rPr>
        <w:t xml:space="preserve">L’installation des dispositifs de mesure et de mise à disposition des données de mesure s’effectue selon la spécification figurant en </w:t>
      </w:r>
      <w:r w:rsidRPr="00945BD9">
        <w:rPr>
          <w:highlight w:val="lightGray"/>
          <w:lang w:val="fr-CH"/>
        </w:rPr>
        <w:t>A</w:t>
      </w:r>
      <w:r w:rsidRPr="00945BD9">
        <w:rPr>
          <w:highlight w:val="lightGray"/>
          <w:lang w:val="fr-CH"/>
        </w:rPr>
        <w:t>n</w:t>
      </w:r>
      <w:r w:rsidRPr="00945BD9">
        <w:rPr>
          <w:highlight w:val="lightGray"/>
          <w:lang w:val="fr-CH"/>
        </w:rPr>
        <w:t xml:space="preserve">nexe </w:t>
      </w:r>
      <w:r>
        <w:rPr>
          <w:highlight w:val="lightGray"/>
          <w:lang w:val="fr-CH"/>
        </w:rPr>
        <w:t>3</w:t>
      </w:r>
      <w:r w:rsidRPr="00945BD9">
        <w:rPr>
          <w:highlight w:val="lightGray"/>
          <w:lang w:val="fr-CH"/>
        </w:rPr>
        <w:t>.</w:t>
      </w:r>
    </w:p>
    <w:p w14:paraId="49F7081A" w14:textId="77777777" w:rsidR="00EB32D4" w:rsidRPr="00945BD9" w:rsidRDefault="00EB32D4">
      <w:pPr>
        <w:pStyle w:val="Text"/>
        <w:rPr>
          <w:highlight w:val="lightGray"/>
          <w:lang w:val="fr-CH"/>
        </w:rPr>
      </w:pPr>
    </w:p>
    <w:p w14:paraId="24FEA0EB" w14:textId="77777777" w:rsidR="00EB32D4" w:rsidRPr="00945BD9" w:rsidRDefault="00EB32D4">
      <w:pPr>
        <w:pStyle w:val="Text"/>
        <w:numPr>
          <w:ilvl w:val="0"/>
          <w:numId w:val="15"/>
        </w:numPr>
        <w:tabs>
          <w:tab w:val="num" w:pos="567"/>
        </w:tabs>
        <w:ind w:left="567" w:hanging="567"/>
        <w:rPr>
          <w:b/>
          <w:sz w:val="22"/>
          <w:szCs w:val="22"/>
          <w:lang w:val="fr-CH"/>
        </w:rPr>
      </w:pPr>
      <w:r w:rsidRPr="00945BD9">
        <w:rPr>
          <w:b/>
          <w:sz w:val="22"/>
          <w:szCs w:val="22"/>
          <w:lang w:val="fr-CH"/>
        </w:rPr>
        <w:t>Echange de données</w:t>
      </w:r>
    </w:p>
    <w:p w14:paraId="5770182F" w14:textId="77777777" w:rsidR="00EB32D4" w:rsidRPr="00945BD9" w:rsidRDefault="00EB32D4">
      <w:pPr>
        <w:pStyle w:val="Text"/>
        <w:rPr>
          <w:lang w:val="fr-CH"/>
        </w:rPr>
      </w:pPr>
      <w:r w:rsidRPr="00945BD9">
        <w:rPr>
          <w:lang w:val="fr-CH"/>
        </w:rPr>
        <w:t>Les parties traitent et utilisent les données rassemblées ou procurées en relation avec le présent contrat dans le respect des dispositions légales sur la protection des données et dans la mesure où l’exécution dudit contrat l’exige. Les parties sont en droit de transmettre à des tiers des données rel</w:t>
      </w:r>
      <w:r w:rsidRPr="00945BD9">
        <w:rPr>
          <w:lang w:val="fr-CH"/>
        </w:rPr>
        <w:t>a</w:t>
      </w:r>
      <w:r w:rsidRPr="00945BD9">
        <w:rPr>
          <w:lang w:val="fr-CH"/>
        </w:rPr>
        <w:t>tives à la consommation, aux décomptes et au contrat dans la mesure nécessaire à une utilisation du réseau conforme sur les plans technique et commercial, notamment aux fins de saisie, d’établissement du bilan ou des décomptes. En signant le présent contrat, les parties déclarent do</w:t>
      </w:r>
      <w:r w:rsidRPr="00945BD9">
        <w:rPr>
          <w:lang w:val="fr-CH"/>
        </w:rPr>
        <w:t>n</w:t>
      </w:r>
      <w:r w:rsidRPr="00945BD9">
        <w:rPr>
          <w:lang w:val="fr-CH"/>
        </w:rPr>
        <w:t xml:space="preserve">ner leur accord à une telle transmission des données. </w:t>
      </w:r>
    </w:p>
    <w:p w14:paraId="025CA17D" w14:textId="77777777" w:rsidR="00EB32D4" w:rsidRPr="00945BD9" w:rsidRDefault="00EB32D4">
      <w:pPr>
        <w:pStyle w:val="Text"/>
        <w:rPr>
          <w:lang w:val="fr-CH"/>
        </w:rPr>
      </w:pPr>
    </w:p>
    <w:p w14:paraId="36ABE6CB" w14:textId="77777777" w:rsidR="00EB32D4" w:rsidRPr="00945BD9" w:rsidRDefault="00EB32D4">
      <w:pPr>
        <w:pStyle w:val="Text"/>
        <w:numPr>
          <w:ilvl w:val="0"/>
          <w:numId w:val="15"/>
        </w:numPr>
        <w:tabs>
          <w:tab w:val="num" w:pos="567"/>
        </w:tabs>
        <w:ind w:left="567" w:hanging="567"/>
        <w:rPr>
          <w:b/>
          <w:sz w:val="22"/>
          <w:szCs w:val="22"/>
          <w:lang w:val="fr-CH"/>
        </w:rPr>
      </w:pPr>
      <w:r w:rsidRPr="00945BD9">
        <w:rPr>
          <w:b/>
          <w:sz w:val="22"/>
          <w:szCs w:val="22"/>
          <w:lang w:val="fr-CH"/>
        </w:rPr>
        <w:t>Prix, facturation</w:t>
      </w:r>
    </w:p>
    <w:p w14:paraId="7BC1BDEE" w14:textId="77777777" w:rsidR="00EB32D4" w:rsidRPr="00945BD9" w:rsidRDefault="00EB32D4">
      <w:pPr>
        <w:pStyle w:val="Text"/>
        <w:rPr>
          <w:lang w:val="fr-CH"/>
        </w:rPr>
      </w:pPr>
      <w:r w:rsidRPr="00945BD9">
        <w:rPr>
          <w:lang w:val="fr-CH"/>
        </w:rPr>
        <w:t>Les prix liés à l’utilisation du réseau et aux prestations de service-système qu’une te</w:t>
      </w:r>
      <w:r w:rsidR="00CE3826">
        <w:rPr>
          <w:lang w:val="fr-CH"/>
        </w:rPr>
        <w:t>lle utilisation rend nécessaire</w:t>
      </w:r>
      <w:r w:rsidRPr="00945BD9">
        <w:rPr>
          <w:lang w:val="fr-CH"/>
        </w:rPr>
        <w:t xml:space="preserve"> découlent de la fiche de prix appliquée par le gestionnaire du réseau (</w:t>
      </w:r>
      <w:r w:rsidRPr="00945BD9">
        <w:rPr>
          <w:highlight w:val="lightGray"/>
          <w:lang w:val="fr-CH"/>
        </w:rPr>
        <w:t>Annexe</w:t>
      </w:r>
      <w:r>
        <w:rPr>
          <w:highlight w:val="lightGray"/>
          <w:lang w:val="fr-CH"/>
        </w:rPr>
        <w:t xml:space="preserve"> </w:t>
      </w:r>
      <w:r w:rsidR="002258D1">
        <w:rPr>
          <w:lang w:val="fr-CH"/>
        </w:rPr>
        <w:t>2</w:t>
      </w:r>
      <w:r w:rsidRPr="00945BD9">
        <w:rPr>
          <w:lang w:val="fr-CH"/>
        </w:rPr>
        <w:t>). Ce de</w:t>
      </w:r>
      <w:r w:rsidRPr="00945BD9">
        <w:rPr>
          <w:lang w:val="fr-CH"/>
        </w:rPr>
        <w:t>r</w:t>
      </w:r>
      <w:r w:rsidRPr="00945BD9">
        <w:rPr>
          <w:lang w:val="fr-CH"/>
        </w:rPr>
        <w:t xml:space="preserve">nier est en droit d’adapter les prix en cas de modifications des circonstances. </w:t>
      </w:r>
      <w:proofErr w:type="gramStart"/>
      <w:r w:rsidRPr="00945BD9">
        <w:rPr>
          <w:lang w:val="fr-CH"/>
        </w:rPr>
        <w:t>Il  est</w:t>
      </w:r>
      <w:proofErr w:type="gramEnd"/>
      <w:r w:rsidRPr="00945BD9">
        <w:rPr>
          <w:lang w:val="fr-CH"/>
        </w:rPr>
        <w:t xml:space="preserve"> tenu d’informer l’OFROU à temps des changements de prix imminents.  </w:t>
      </w:r>
    </w:p>
    <w:p w14:paraId="52A04F8B" w14:textId="77777777" w:rsidR="00EB32D4" w:rsidRPr="00945BD9" w:rsidRDefault="00EB32D4">
      <w:pPr>
        <w:pStyle w:val="Text"/>
        <w:rPr>
          <w:lang w:val="fr-CH"/>
        </w:rPr>
      </w:pPr>
      <w:r w:rsidRPr="00945BD9">
        <w:rPr>
          <w:lang w:val="fr-CH"/>
        </w:rPr>
        <w:t xml:space="preserve">La facturation s’effectue sur la base des relevés des compteurs auxquels le gestionnaire du réseau procède périodiquement. Le délai de paiement est de </w:t>
      </w:r>
      <w:r w:rsidRPr="00945BD9">
        <w:rPr>
          <w:highlight w:val="lightGray"/>
          <w:lang w:val="fr-CH"/>
        </w:rPr>
        <w:t>xx</w:t>
      </w:r>
      <w:r w:rsidRPr="00945BD9">
        <w:rPr>
          <w:lang w:val="fr-CH"/>
        </w:rPr>
        <w:t xml:space="preserve"> jours à compter de la date de facturation. Tous les prix s’entendent hors TVA. La TVA et les autres taxes </w:t>
      </w:r>
      <w:r w:rsidRPr="0001608B">
        <w:rPr>
          <w:lang w:val="fr-CH"/>
        </w:rPr>
        <w:t>éventuelles</w:t>
      </w:r>
      <w:r w:rsidR="002258D1" w:rsidRPr="0001608B">
        <w:rPr>
          <w:lang w:val="fr-CH"/>
        </w:rPr>
        <w:t xml:space="preserve"> indiquées dans la </w:t>
      </w:r>
      <w:r w:rsidR="00AB6CCA" w:rsidRPr="0001608B">
        <w:rPr>
          <w:lang w:val="fr-CH"/>
        </w:rPr>
        <w:t>fiche</w:t>
      </w:r>
      <w:r w:rsidR="002258D1" w:rsidRPr="0001608B">
        <w:rPr>
          <w:lang w:val="fr-CH"/>
        </w:rPr>
        <w:t xml:space="preserve"> </w:t>
      </w:r>
      <w:r w:rsidR="00AB6CCA" w:rsidRPr="0001608B">
        <w:rPr>
          <w:lang w:val="fr-CH"/>
        </w:rPr>
        <w:t>de prix</w:t>
      </w:r>
      <w:r w:rsidR="002258D1" w:rsidRPr="0001608B">
        <w:rPr>
          <w:lang w:val="fr-CH"/>
        </w:rPr>
        <w:t xml:space="preserve"> (Annexe 2)</w:t>
      </w:r>
      <w:r w:rsidRPr="0001608B">
        <w:rPr>
          <w:lang w:val="fr-CH"/>
        </w:rPr>
        <w:t xml:space="preserve"> sont facturées sépar</w:t>
      </w:r>
      <w:r w:rsidRPr="0001608B">
        <w:rPr>
          <w:lang w:val="fr-CH"/>
        </w:rPr>
        <w:t>é</w:t>
      </w:r>
      <w:r w:rsidRPr="0001608B">
        <w:rPr>
          <w:lang w:val="fr-CH"/>
        </w:rPr>
        <w:t>ment.</w:t>
      </w:r>
    </w:p>
    <w:p w14:paraId="6B18598A" w14:textId="77777777" w:rsidR="00EB32D4" w:rsidRPr="00945BD9" w:rsidRDefault="00EB32D4">
      <w:pPr>
        <w:pStyle w:val="Text"/>
        <w:rPr>
          <w:lang w:val="fr-CH"/>
        </w:rPr>
      </w:pPr>
    </w:p>
    <w:p w14:paraId="202FFF5E" w14:textId="77777777" w:rsidR="00EB32D4" w:rsidRPr="00945BD9" w:rsidRDefault="00EB32D4">
      <w:pPr>
        <w:pStyle w:val="Text"/>
        <w:numPr>
          <w:ilvl w:val="0"/>
          <w:numId w:val="15"/>
        </w:numPr>
        <w:tabs>
          <w:tab w:val="num" w:pos="567"/>
        </w:tabs>
        <w:ind w:left="567" w:hanging="567"/>
        <w:rPr>
          <w:b/>
          <w:sz w:val="22"/>
          <w:szCs w:val="22"/>
          <w:lang w:val="fr-CH"/>
        </w:rPr>
      </w:pPr>
      <w:r w:rsidRPr="00945BD9">
        <w:rPr>
          <w:b/>
          <w:sz w:val="22"/>
          <w:szCs w:val="22"/>
          <w:lang w:val="fr-CH"/>
        </w:rPr>
        <w:t>Exploitation et maintenance</w:t>
      </w:r>
    </w:p>
    <w:p w14:paraId="6C6472EA" w14:textId="77777777" w:rsidR="00EB32D4" w:rsidRDefault="00EB32D4">
      <w:pPr>
        <w:pStyle w:val="Text"/>
        <w:rPr>
          <w:lang w:val="fr-CH"/>
        </w:rPr>
      </w:pPr>
      <w:r w:rsidRPr="00945BD9">
        <w:rPr>
          <w:lang w:val="fr-CH"/>
        </w:rPr>
        <w:t>Chaque partie répond de l’exploitation et de la maintenance des installations dont elle est propriétaire ou qui se trouvent en sa possession selon les prescriptions de la Confédération, de l’Inspection féd</w:t>
      </w:r>
      <w:r w:rsidRPr="00945BD9">
        <w:rPr>
          <w:lang w:val="fr-CH"/>
        </w:rPr>
        <w:t>é</w:t>
      </w:r>
      <w:r w:rsidRPr="00945BD9">
        <w:rPr>
          <w:lang w:val="fr-CH"/>
        </w:rPr>
        <w:t>rale des installations à courant fort</w:t>
      </w:r>
      <w:r w:rsidR="00E571E0">
        <w:rPr>
          <w:lang w:val="fr-CH"/>
        </w:rPr>
        <w:t xml:space="preserve"> </w:t>
      </w:r>
      <w:r w:rsidRPr="00945BD9">
        <w:rPr>
          <w:lang w:val="fr-CH"/>
        </w:rPr>
        <w:t>et de l’Association des entreprises électriques suisses (</w:t>
      </w:r>
      <w:smartTag w:uri="urn:schemas-microsoft-com:office:smarttags" w:element="stockticker">
        <w:r w:rsidRPr="00945BD9">
          <w:rPr>
            <w:lang w:val="fr-CH"/>
          </w:rPr>
          <w:t>AES</w:t>
        </w:r>
      </w:smartTag>
      <w:r w:rsidRPr="00945BD9">
        <w:rPr>
          <w:lang w:val="fr-CH"/>
        </w:rPr>
        <w:t>).</w:t>
      </w:r>
    </w:p>
    <w:p w14:paraId="64997CEE" w14:textId="77777777" w:rsidR="00E571E0" w:rsidRPr="00E571E0" w:rsidRDefault="00E571E0">
      <w:pPr>
        <w:pStyle w:val="Text"/>
        <w:rPr>
          <w:lang w:val="fr-CH"/>
        </w:rPr>
      </w:pPr>
      <w:r w:rsidRPr="0001608B">
        <w:rPr>
          <w:lang w:val="fr-CH"/>
        </w:rPr>
        <w:t>L</w:t>
      </w:r>
      <w:r w:rsidR="00AB6CCA" w:rsidRPr="0001608B">
        <w:rPr>
          <w:lang w:val="fr-CH"/>
        </w:rPr>
        <w:t>a</w:t>
      </w:r>
      <w:r w:rsidRPr="0001608B">
        <w:rPr>
          <w:lang w:val="fr-CH"/>
        </w:rPr>
        <w:t xml:space="preserve"> réglementation technique</w:t>
      </w:r>
      <w:r w:rsidR="00AB6CCA" w:rsidRPr="0001608B">
        <w:rPr>
          <w:lang w:val="fr-CH"/>
        </w:rPr>
        <w:t xml:space="preserve"> </w:t>
      </w:r>
      <w:r w:rsidR="00CE3826" w:rsidRPr="0001608B">
        <w:rPr>
          <w:lang w:val="fr-CH"/>
        </w:rPr>
        <w:t>portant notamment sur</w:t>
      </w:r>
      <w:r w:rsidRPr="0001608B">
        <w:rPr>
          <w:lang w:val="fr-CH"/>
        </w:rPr>
        <w:t xml:space="preserve"> le pouvoir de coupure, le fonctionnement de secours / les interconnexions et l’entretien </w:t>
      </w:r>
      <w:r w:rsidR="00AB6CCA" w:rsidRPr="0001608B">
        <w:rPr>
          <w:lang w:val="fr-CH"/>
        </w:rPr>
        <w:t>est</w:t>
      </w:r>
      <w:r w:rsidRPr="0001608B">
        <w:rPr>
          <w:lang w:val="fr-CH"/>
        </w:rPr>
        <w:t xml:space="preserve"> </w:t>
      </w:r>
      <w:r w:rsidR="00AB6CCA" w:rsidRPr="0001608B">
        <w:rPr>
          <w:lang w:val="fr-CH"/>
        </w:rPr>
        <w:t>définie</w:t>
      </w:r>
      <w:r w:rsidRPr="0001608B">
        <w:rPr>
          <w:lang w:val="fr-CH"/>
        </w:rPr>
        <w:t xml:space="preserve"> dans un accord </w:t>
      </w:r>
      <w:r w:rsidR="00CE3826" w:rsidRPr="0001608B">
        <w:rPr>
          <w:lang w:val="fr-CH"/>
        </w:rPr>
        <w:t>distinct</w:t>
      </w:r>
      <w:r w:rsidRPr="0001608B">
        <w:rPr>
          <w:lang w:val="fr-CH"/>
        </w:rPr>
        <w:t>.</w:t>
      </w:r>
    </w:p>
    <w:p w14:paraId="6F5AB576" w14:textId="77777777" w:rsidR="00E571E0" w:rsidRPr="00E571E0" w:rsidRDefault="00E571E0">
      <w:pPr>
        <w:pStyle w:val="Text"/>
        <w:rPr>
          <w:lang w:val="fr-CH"/>
        </w:rPr>
      </w:pPr>
    </w:p>
    <w:p w14:paraId="05F06B81" w14:textId="77777777" w:rsidR="00EB32D4" w:rsidRPr="00945BD9" w:rsidRDefault="00EB32D4">
      <w:pPr>
        <w:pStyle w:val="Text"/>
        <w:numPr>
          <w:ilvl w:val="0"/>
          <w:numId w:val="15"/>
        </w:numPr>
        <w:tabs>
          <w:tab w:val="num" w:pos="567"/>
        </w:tabs>
        <w:ind w:left="567" w:hanging="567"/>
        <w:rPr>
          <w:b/>
          <w:sz w:val="22"/>
          <w:szCs w:val="22"/>
          <w:lang w:val="fr-CH"/>
        </w:rPr>
      </w:pPr>
      <w:r w:rsidRPr="00945BD9">
        <w:rPr>
          <w:b/>
          <w:sz w:val="22"/>
          <w:szCs w:val="22"/>
          <w:lang w:val="fr-CH"/>
        </w:rPr>
        <w:t>Responsabilité</w:t>
      </w:r>
    </w:p>
    <w:p w14:paraId="7358DC3F" w14:textId="77777777" w:rsidR="00EB32D4" w:rsidRPr="00945BD9" w:rsidRDefault="00EB32D4">
      <w:pPr>
        <w:pStyle w:val="Text"/>
        <w:rPr>
          <w:rFonts w:ascii="Helvetica" w:hAnsi="Helvetica" w:cs="Helvetica"/>
          <w:lang w:val="fr-CH"/>
        </w:rPr>
      </w:pPr>
      <w:r w:rsidRPr="00945BD9">
        <w:rPr>
          <w:lang w:val="fr-CH"/>
        </w:rPr>
        <w:t>La responsabilité est régie exclusivement par les dispositions légales en la matière. Le dommage causé par l’inexécution ou la mauvaise exécution du présent contrat est à la charge de la partie à laquelle incombe l’obligation concernée. Toute responsabilité plus étendue est exclue. En particulier, le gestionnaire du réseau et l’OFROU n’ont aucun droit l’un envers l’autre à la réparation du dommage direct et indirect que pourraient leur causer des variations de tension et de fréquence, des répercu</w:t>
      </w:r>
      <w:r w:rsidRPr="00945BD9">
        <w:rPr>
          <w:lang w:val="fr-CH"/>
        </w:rPr>
        <w:t>s</w:t>
      </w:r>
      <w:r w:rsidRPr="00945BD9">
        <w:rPr>
          <w:lang w:val="fr-CH"/>
        </w:rPr>
        <w:t>sions dommageables sur le réseau, ainsi que des interruptions ou des restrictions de l’exploitation du r</w:t>
      </w:r>
      <w:r w:rsidRPr="00945BD9">
        <w:rPr>
          <w:lang w:val="fr-CH"/>
        </w:rPr>
        <w:t>é</w:t>
      </w:r>
      <w:r w:rsidRPr="00945BD9">
        <w:rPr>
          <w:lang w:val="fr-CH"/>
        </w:rPr>
        <w:t>seau, pour autant qu’un tel dommage ne soit pas imputable à une négligence grave ou à une faute inte</w:t>
      </w:r>
      <w:r w:rsidRPr="00945BD9">
        <w:rPr>
          <w:lang w:val="fr-CH"/>
        </w:rPr>
        <w:t>n</w:t>
      </w:r>
      <w:r w:rsidRPr="00945BD9">
        <w:rPr>
          <w:lang w:val="fr-CH"/>
        </w:rPr>
        <w:t>tionnelle de l’une ou l’autre des parties.</w:t>
      </w:r>
    </w:p>
    <w:p w14:paraId="3306596B" w14:textId="77777777" w:rsidR="00EB32D4" w:rsidRDefault="00EB32D4">
      <w:pPr>
        <w:pStyle w:val="Text"/>
        <w:rPr>
          <w:lang w:val="fr-CH"/>
        </w:rPr>
      </w:pPr>
    </w:p>
    <w:p w14:paraId="15A13384" w14:textId="77777777" w:rsidR="00CE3826" w:rsidRDefault="00CE3826">
      <w:pPr>
        <w:pStyle w:val="Text"/>
        <w:rPr>
          <w:lang w:val="fr-CH"/>
        </w:rPr>
      </w:pPr>
    </w:p>
    <w:p w14:paraId="64421A08" w14:textId="77777777" w:rsidR="00CE3826" w:rsidRPr="00945BD9" w:rsidRDefault="00CE3826">
      <w:pPr>
        <w:pStyle w:val="Text"/>
        <w:rPr>
          <w:lang w:val="fr-CH"/>
        </w:rPr>
      </w:pPr>
    </w:p>
    <w:p w14:paraId="56ED7EE5" w14:textId="77777777" w:rsidR="00EB32D4" w:rsidRPr="00945BD9" w:rsidRDefault="00EB32D4">
      <w:pPr>
        <w:pStyle w:val="Text"/>
        <w:numPr>
          <w:ilvl w:val="0"/>
          <w:numId w:val="15"/>
        </w:numPr>
        <w:tabs>
          <w:tab w:val="num" w:pos="567"/>
        </w:tabs>
        <w:ind w:left="567" w:hanging="567"/>
        <w:rPr>
          <w:b/>
          <w:sz w:val="22"/>
          <w:szCs w:val="22"/>
          <w:lang w:val="fr-CH"/>
        </w:rPr>
      </w:pPr>
      <w:r w:rsidRPr="00945BD9">
        <w:rPr>
          <w:b/>
          <w:sz w:val="22"/>
          <w:szCs w:val="22"/>
          <w:lang w:val="fr-CH"/>
        </w:rPr>
        <w:lastRenderedPageBreak/>
        <w:t>Transfert</w:t>
      </w:r>
    </w:p>
    <w:p w14:paraId="7029F6CC" w14:textId="77777777" w:rsidR="00EB32D4" w:rsidRPr="00945BD9" w:rsidRDefault="00EB32D4">
      <w:pPr>
        <w:pStyle w:val="Text"/>
        <w:rPr>
          <w:lang w:val="fr-CH"/>
        </w:rPr>
      </w:pPr>
      <w:r w:rsidRPr="00945BD9">
        <w:rPr>
          <w:lang w:val="fr-CH"/>
        </w:rPr>
        <w:t>Le transfert du présent contrat à des tiers n’est autorisé qu’avec l’accord écrit de l’autre partie. Un tel transfert ne peut être refusé que pour des motifs importants, notamment si un successeur juridique n’est manifestement pas en mesure d’exécuter le présent contrat.</w:t>
      </w:r>
    </w:p>
    <w:p w14:paraId="14EDE79F" w14:textId="77777777" w:rsidR="00EB32D4" w:rsidRPr="00945BD9" w:rsidRDefault="00EB32D4">
      <w:pPr>
        <w:pStyle w:val="Text"/>
        <w:rPr>
          <w:lang w:val="fr-CH"/>
        </w:rPr>
      </w:pPr>
    </w:p>
    <w:p w14:paraId="05DB8DD1" w14:textId="77777777" w:rsidR="00EB32D4" w:rsidRPr="00945BD9" w:rsidRDefault="00EB32D4">
      <w:pPr>
        <w:pStyle w:val="Text"/>
        <w:numPr>
          <w:ilvl w:val="0"/>
          <w:numId w:val="15"/>
        </w:numPr>
        <w:tabs>
          <w:tab w:val="num" w:pos="567"/>
        </w:tabs>
        <w:ind w:left="567" w:hanging="567"/>
        <w:rPr>
          <w:b/>
          <w:sz w:val="22"/>
          <w:szCs w:val="22"/>
          <w:lang w:val="fr-CH"/>
        </w:rPr>
      </w:pPr>
      <w:r w:rsidRPr="00945BD9">
        <w:rPr>
          <w:b/>
          <w:sz w:val="22"/>
          <w:szCs w:val="22"/>
          <w:lang w:val="fr-CH"/>
        </w:rPr>
        <w:t>Modifications contractuelles</w:t>
      </w:r>
    </w:p>
    <w:p w14:paraId="52DC303D" w14:textId="77777777" w:rsidR="00EB32D4" w:rsidRPr="00945BD9" w:rsidRDefault="00EB32D4">
      <w:pPr>
        <w:pStyle w:val="Text"/>
        <w:rPr>
          <w:lang w:val="fr-CH"/>
        </w:rPr>
      </w:pPr>
      <w:r w:rsidRPr="00945BD9">
        <w:rPr>
          <w:lang w:val="fr-CH"/>
        </w:rPr>
        <w:t>Toute modification du présent contrat, annexes comprises, doit se faire en la forme écrite. La su</w:t>
      </w:r>
      <w:r w:rsidRPr="00945BD9">
        <w:rPr>
          <w:lang w:val="fr-CH"/>
        </w:rPr>
        <w:t>p</w:t>
      </w:r>
      <w:r w:rsidRPr="00945BD9">
        <w:rPr>
          <w:lang w:val="fr-CH"/>
        </w:rPr>
        <w:t xml:space="preserve">pression d’une telle exigence de forme doit aussi se faire par écrit. </w:t>
      </w:r>
    </w:p>
    <w:p w14:paraId="64337F88" w14:textId="77777777" w:rsidR="00EB32D4" w:rsidRPr="00945BD9" w:rsidRDefault="00EB32D4">
      <w:pPr>
        <w:pStyle w:val="Text"/>
        <w:rPr>
          <w:lang w:val="fr-CH"/>
        </w:rPr>
      </w:pPr>
    </w:p>
    <w:p w14:paraId="26B06969" w14:textId="77777777" w:rsidR="00EB32D4" w:rsidRPr="00945BD9" w:rsidRDefault="00EB32D4">
      <w:pPr>
        <w:pStyle w:val="Text"/>
        <w:numPr>
          <w:ilvl w:val="0"/>
          <w:numId w:val="15"/>
        </w:numPr>
        <w:tabs>
          <w:tab w:val="num" w:pos="567"/>
        </w:tabs>
        <w:ind w:left="567" w:hanging="567"/>
        <w:rPr>
          <w:b/>
          <w:sz w:val="22"/>
          <w:szCs w:val="22"/>
          <w:lang w:val="fr-CH"/>
        </w:rPr>
      </w:pPr>
      <w:r w:rsidRPr="00945BD9">
        <w:rPr>
          <w:b/>
          <w:sz w:val="22"/>
          <w:szCs w:val="22"/>
          <w:lang w:val="fr-CH"/>
        </w:rPr>
        <w:t>Obligation de prévenir/de réduire le dommage</w:t>
      </w:r>
    </w:p>
    <w:p w14:paraId="58C8B54A" w14:textId="77777777" w:rsidR="00EB32D4" w:rsidRPr="00945BD9" w:rsidRDefault="00EB32D4">
      <w:pPr>
        <w:pStyle w:val="Text"/>
        <w:rPr>
          <w:lang w:val="fr-CH"/>
        </w:rPr>
      </w:pPr>
      <w:r w:rsidRPr="00945BD9">
        <w:rPr>
          <w:lang w:val="fr-CH"/>
        </w:rPr>
        <w:t xml:space="preserve">Les parties s’engagent à prendre toutes mesures utiles afin de prévenir ou de réduire les dommages menaçant leur partenaire contractuel ou des tiers. </w:t>
      </w:r>
    </w:p>
    <w:p w14:paraId="26DFB10D" w14:textId="77777777" w:rsidR="00EB32D4" w:rsidRPr="00945BD9" w:rsidRDefault="00EB32D4">
      <w:pPr>
        <w:pStyle w:val="Text"/>
        <w:rPr>
          <w:lang w:val="fr-CH"/>
        </w:rPr>
      </w:pPr>
    </w:p>
    <w:p w14:paraId="6E97F90A" w14:textId="77777777" w:rsidR="00EB32D4" w:rsidRPr="00945BD9" w:rsidRDefault="00EB32D4">
      <w:pPr>
        <w:pStyle w:val="Text"/>
        <w:numPr>
          <w:ilvl w:val="0"/>
          <w:numId w:val="15"/>
        </w:numPr>
        <w:tabs>
          <w:tab w:val="num" w:pos="567"/>
        </w:tabs>
        <w:ind w:left="567" w:hanging="567"/>
        <w:rPr>
          <w:b/>
          <w:sz w:val="22"/>
          <w:szCs w:val="22"/>
          <w:lang w:val="fr-CH"/>
        </w:rPr>
      </w:pPr>
      <w:r w:rsidRPr="00945BD9">
        <w:rPr>
          <w:b/>
          <w:sz w:val="22"/>
          <w:szCs w:val="22"/>
          <w:lang w:val="fr-CH"/>
        </w:rPr>
        <w:t>Publication, information et transparence de l’administration</w:t>
      </w:r>
    </w:p>
    <w:p w14:paraId="5739F31C" w14:textId="77777777" w:rsidR="00EB32D4" w:rsidRPr="00945BD9" w:rsidRDefault="00EB32D4">
      <w:pPr>
        <w:pStyle w:val="Text"/>
        <w:rPr>
          <w:lang w:val="fr-CH"/>
        </w:rPr>
      </w:pPr>
      <w:r w:rsidRPr="00945BD9">
        <w:rPr>
          <w:lang w:val="fr-CH"/>
        </w:rPr>
        <w:t xml:space="preserve">Conformément à la loi sur la transparence du 17 décembre 2004 (RS 152.3), l’administration fédérale est tenue d’assurer au public l’accès aux documents officiels. Le gestionnaire du réseau en prend acte et accepte le fait que le présent contrat et l’ensemble des documents officiels y relatifs puissent être communiqués sur demande au public. </w:t>
      </w:r>
    </w:p>
    <w:p w14:paraId="65306A63" w14:textId="77777777" w:rsidR="00EB32D4" w:rsidRPr="00945BD9" w:rsidRDefault="00EB32D4">
      <w:pPr>
        <w:pStyle w:val="Text"/>
        <w:rPr>
          <w:lang w:val="fr-CH"/>
        </w:rPr>
      </w:pPr>
    </w:p>
    <w:p w14:paraId="0D6E436A" w14:textId="77777777" w:rsidR="00EB32D4" w:rsidRPr="00945BD9" w:rsidRDefault="00EB32D4">
      <w:pPr>
        <w:pStyle w:val="Text"/>
        <w:numPr>
          <w:ilvl w:val="0"/>
          <w:numId w:val="15"/>
        </w:numPr>
        <w:tabs>
          <w:tab w:val="num" w:pos="567"/>
        </w:tabs>
        <w:ind w:left="567" w:hanging="567"/>
        <w:rPr>
          <w:b/>
          <w:sz w:val="22"/>
          <w:szCs w:val="22"/>
          <w:lang w:val="fr-CH"/>
        </w:rPr>
      </w:pPr>
      <w:r w:rsidRPr="00945BD9">
        <w:rPr>
          <w:b/>
          <w:sz w:val="22"/>
          <w:szCs w:val="22"/>
          <w:lang w:val="fr-CH"/>
        </w:rPr>
        <w:t xml:space="preserve"> Litiges</w:t>
      </w:r>
    </w:p>
    <w:p w14:paraId="5A1CFF1D" w14:textId="77777777" w:rsidR="00EB32D4" w:rsidRPr="00945BD9" w:rsidRDefault="00EB32D4">
      <w:pPr>
        <w:pStyle w:val="Text"/>
        <w:rPr>
          <w:lang w:val="fr-CH"/>
        </w:rPr>
      </w:pPr>
      <w:r w:rsidRPr="00945BD9">
        <w:rPr>
          <w:lang w:val="fr-CH"/>
        </w:rPr>
        <w:t>En cas de désaccord relatif au présent contrat, les parties s’engagent à rechercher de bonne foi un accord à l’amiable. Si, en dépit de leurs efforts, elles ne parviennent pas à un tel accord, les litiges ne relevant pas de la compétence de l’ElCom selon la LApEI sont jugés par les tribunaux ordina</w:t>
      </w:r>
      <w:r w:rsidRPr="00945BD9">
        <w:rPr>
          <w:lang w:val="fr-CH"/>
        </w:rPr>
        <w:t>i</w:t>
      </w:r>
      <w:r w:rsidRPr="00945BD9">
        <w:rPr>
          <w:lang w:val="fr-CH"/>
        </w:rPr>
        <w:t>res. Le for est à Berne.</w:t>
      </w:r>
    </w:p>
    <w:p w14:paraId="2573F1EC" w14:textId="77777777" w:rsidR="00EB32D4" w:rsidRPr="00945BD9" w:rsidRDefault="00EB32D4">
      <w:pPr>
        <w:pStyle w:val="Text"/>
        <w:rPr>
          <w:lang w:val="fr-CH"/>
        </w:rPr>
      </w:pPr>
    </w:p>
    <w:p w14:paraId="6C14C445" w14:textId="77777777" w:rsidR="00EB32D4" w:rsidRPr="00945BD9" w:rsidRDefault="00EB32D4">
      <w:pPr>
        <w:pStyle w:val="Text"/>
        <w:numPr>
          <w:ilvl w:val="0"/>
          <w:numId w:val="15"/>
        </w:numPr>
        <w:tabs>
          <w:tab w:val="num" w:pos="567"/>
        </w:tabs>
        <w:ind w:left="567" w:hanging="567"/>
        <w:rPr>
          <w:b/>
          <w:sz w:val="22"/>
          <w:szCs w:val="22"/>
          <w:lang w:val="fr-CH"/>
        </w:rPr>
      </w:pPr>
      <w:r w:rsidRPr="00945BD9">
        <w:rPr>
          <w:b/>
          <w:sz w:val="22"/>
          <w:szCs w:val="22"/>
          <w:lang w:val="fr-CH"/>
        </w:rPr>
        <w:t xml:space="preserve">Entrée en vigueur et durée </w:t>
      </w:r>
    </w:p>
    <w:p w14:paraId="73BA8D97" w14:textId="77777777" w:rsidR="00EB32D4" w:rsidRPr="00945BD9" w:rsidRDefault="00EB32D4">
      <w:pPr>
        <w:pStyle w:val="Text"/>
        <w:rPr>
          <w:lang w:val="fr-CH"/>
        </w:rPr>
      </w:pPr>
      <w:r w:rsidRPr="00945BD9">
        <w:rPr>
          <w:lang w:val="fr-CH"/>
        </w:rPr>
        <w:t xml:space="preserve">Le présent contrat prend effet </w:t>
      </w:r>
      <w:r w:rsidRPr="00945BD9">
        <w:rPr>
          <w:highlight w:val="lightGray"/>
          <w:lang w:val="fr-CH"/>
        </w:rPr>
        <w:t xml:space="preserve">au moment de sa signature par les parties </w:t>
      </w:r>
      <w:r w:rsidRPr="00945BD9">
        <w:rPr>
          <w:lang w:val="fr-CH"/>
        </w:rPr>
        <w:t xml:space="preserve">et demeure </w:t>
      </w:r>
      <w:r w:rsidRPr="0001608B">
        <w:rPr>
          <w:lang w:val="fr-CH"/>
        </w:rPr>
        <w:t xml:space="preserve">valable </w:t>
      </w:r>
      <w:r w:rsidR="00E571E0" w:rsidRPr="0001608B">
        <w:rPr>
          <w:lang w:val="fr-CH"/>
        </w:rPr>
        <w:t xml:space="preserve">tant que l’OFROU utilise le réseau d’alimentation </w:t>
      </w:r>
      <w:r w:rsidR="00AB6CCA" w:rsidRPr="0001608B">
        <w:rPr>
          <w:lang w:val="fr-CH"/>
        </w:rPr>
        <w:t>du gestionnaire</w:t>
      </w:r>
      <w:r w:rsidR="00E571E0" w:rsidRPr="0001608B">
        <w:rPr>
          <w:lang w:val="fr-CH"/>
        </w:rPr>
        <w:t xml:space="preserve"> de réseau et les services-systèmes y afférents.</w:t>
      </w:r>
      <w:r w:rsidR="00E571E0">
        <w:rPr>
          <w:lang w:val="fr-CH"/>
        </w:rPr>
        <w:t xml:space="preserve"> </w:t>
      </w:r>
    </w:p>
    <w:p w14:paraId="56D6C3E1" w14:textId="77777777" w:rsidR="00EB32D4" w:rsidRPr="00945BD9" w:rsidRDefault="00EB32D4">
      <w:pPr>
        <w:pStyle w:val="Text"/>
        <w:rPr>
          <w:lang w:val="fr-CH"/>
        </w:rPr>
      </w:pPr>
    </w:p>
    <w:p w14:paraId="0825697B" w14:textId="77777777" w:rsidR="00EB32D4" w:rsidRPr="00945BD9" w:rsidRDefault="00EB32D4">
      <w:pPr>
        <w:pStyle w:val="Text"/>
        <w:numPr>
          <w:ilvl w:val="0"/>
          <w:numId w:val="15"/>
        </w:numPr>
        <w:tabs>
          <w:tab w:val="num" w:pos="567"/>
        </w:tabs>
        <w:ind w:left="567" w:hanging="567"/>
        <w:rPr>
          <w:b/>
          <w:sz w:val="22"/>
          <w:szCs w:val="22"/>
          <w:lang w:val="fr-CH"/>
        </w:rPr>
      </w:pPr>
      <w:r w:rsidRPr="00945BD9">
        <w:rPr>
          <w:b/>
          <w:sz w:val="22"/>
          <w:szCs w:val="22"/>
          <w:lang w:val="fr-CH"/>
        </w:rPr>
        <w:t>Annexes</w:t>
      </w:r>
    </w:p>
    <w:p w14:paraId="1E4C45E3" w14:textId="77777777" w:rsidR="00EB32D4" w:rsidRPr="00945BD9" w:rsidRDefault="00EB32D4">
      <w:pPr>
        <w:pStyle w:val="Text"/>
        <w:rPr>
          <w:lang w:val="fr-CH"/>
        </w:rPr>
      </w:pPr>
      <w:r w:rsidRPr="00945BD9">
        <w:rPr>
          <w:lang w:val="fr-CH"/>
        </w:rPr>
        <w:t xml:space="preserve">Les annexes suivantes font partie intégrante du présent contrat. Elles sont énumérées ci-dessous par ordre hiérarchique décroissant, sous réserve de disposition contraire : </w:t>
      </w:r>
    </w:p>
    <w:p w14:paraId="6F21E3C3" w14:textId="77777777" w:rsidR="00EB32D4" w:rsidRPr="00945BD9" w:rsidRDefault="00EB32D4">
      <w:pPr>
        <w:pStyle w:val="Text"/>
        <w:rPr>
          <w:lang w:val="fr-CH"/>
        </w:rPr>
      </w:pPr>
      <w:r w:rsidRPr="00945BD9">
        <w:rPr>
          <w:lang w:val="fr-CH"/>
        </w:rPr>
        <w:t>1</w:t>
      </w:r>
      <w:r w:rsidRPr="00945BD9">
        <w:rPr>
          <w:lang w:val="fr-CH"/>
        </w:rPr>
        <w:tab/>
        <w:t>Réglementation spécifique</w:t>
      </w:r>
    </w:p>
    <w:p w14:paraId="022BA8EE" w14:textId="77777777" w:rsidR="00AB6CCA" w:rsidRDefault="00EB32D4">
      <w:pPr>
        <w:pStyle w:val="Text"/>
        <w:ind w:left="709" w:hanging="709"/>
        <w:rPr>
          <w:lang w:val="fr-CH"/>
        </w:rPr>
      </w:pPr>
      <w:r w:rsidRPr="00945BD9">
        <w:rPr>
          <w:lang w:val="fr-CH"/>
        </w:rPr>
        <w:t>2</w:t>
      </w:r>
      <w:r w:rsidRPr="00945BD9">
        <w:rPr>
          <w:lang w:val="fr-CH"/>
        </w:rPr>
        <w:tab/>
      </w:r>
      <w:r w:rsidR="00AB6CCA" w:rsidRPr="00945BD9">
        <w:rPr>
          <w:lang w:val="fr-CH"/>
        </w:rPr>
        <w:t xml:space="preserve">Fiche des prix du gestionnaire du réseau </w:t>
      </w:r>
      <w:r w:rsidR="00CE3826">
        <w:rPr>
          <w:lang w:val="fr-CH"/>
        </w:rPr>
        <w:t>a</w:t>
      </w:r>
      <w:r w:rsidR="00AB6CCA" w:rsidRPr="00945BD9">
        <w:rPr>
          <w:lang w:val="fr-CH"/>
        </w:rPr>
        <w:t xml:space="preserve">u </w:t>
      </w:r>
      <w:r w:rsidR="00AB6CCA" w:rsidRPr="00945BD9">
        <w:rPr>
          <w:highlight w:val="lightGray"/>
          <w:lang w:val="fr-CH"/>
        </w:rPr>
        <w:t>xx.</w:t>
      </w:r>
      <w:proofErr w:type="gramStart"/>
      <w:r w:rsidR="00AB6CCA" w:rsidRPr="00945BD9">
        <w:rPr>
          <w:highlight w:val="lightGray"/>
          <w:lang w:val="fr-CH"/>
        </w:rPr>
        <w:t>xx.xxxx</w:t>
      </w:r>
      <w:proofErr w:type="gramEnd"/>
      <w:r w:rsidR="00AB6CCA">
        <w:rPr>
          <w:lang w:val="fr-CH"/>
        </w:rPr>
        <w:t xml:space="preserve"> </w:t>
      </w:r>
    </w:p>
    <w:p w14:paraId="5FFC53F4" w14:textId="77777777" w:rsidR="00EB32D4" w:rsidRPr="00945BD9" w:rsidRDefault="00EB32D4" w:rsidP="00AB6CCA">
      <w:pPr>
        <w:pStyle w:val="Text"/>
        <w:ind w:left="709" w:hanging="709"/>
        <w:rPr>
          <w:lang w:val="fr-CH"/>
        </w:rPr>
      </w:pPr>
      <w:r w:rsidRPr="0001608B">
        <w:rPr>
          <w:lang w:val="fr-CH"/>
        </w:rPr>
        <w:t>3</w:t>
      </w:r>
      <w:r w:rsidRPr="0001608B">
        <w:rPr>
          <w:lang w:val="fr-CH"/>
        </w:rPr>
        <w:tab/>
      </w:r>
      <w:r w:rsidR="00AB6CCA" w:rsidRPr="0001608B">
        <w:rPr>
          <w:lang w:val="fr-CH"/>
        </w:rPr>
        <w:t>Réglementation technique</w:t>
      </w:r>
    </w:p>
    <w:p w14:paraId="6E2D98E6" w14:textId="77777777" w:rsidR="00EB32D4" w:rsidRDefault="00EB32D4">
      <w:pPr>
        <w:pStyle w:val="Text"/>
        <w:rPr>
          <w:lang w:val="fr-CH"/>
        </w:rPr>
      </w:pPr>
    </w:p>
    <w:p w14:paraId="664F978E" w14:textId="77777777" w:rsidR="00EB32D4" w:rsidRPr="00945BD9" w:rsidRDefault="00EB32D4">
      <w:pPr>
        <w:pStyle w:val="Text"/>
        <w:rPr>
          <w:lang w:val="fr-CH"/>
        </w:rPr>
      </w:pPr>
      <w:r w:rsidRPr="00945BD9">
        <w:rPr>
          <w:lang w:val="fr-CH"/>
        </w:rPr>
        <w:t>Le présent contrat est rédigé en deux exemplaires. Chacune des parties en reçoit un exemplaire.</w:t>
      </w:r>
    </w:p>
    <w:p w14:paraId="167600EC" w14:textId="77777777" w:rsidR="00EB32D4" w:rsidRDefault="00EB32D4">
      <w:pPr>
        <w:pStyle w:val="Text"/>
        <w:rPr>
          <w:lang w:val="fr-CH"/>
        </w:rPr>
      </w:pPr>
    </w:p>
    <w:p w14:paraId="480E2B83" w14:textId="77777777" w:rsidR="00CE3826" w:rsidRDefault="00CE3826">
      <w:pPr>
        <w:pStyle w:val="Text"/>
        <w:rPr>
          <w:lang w:val="fr-CH"/>
        </w:rPr>
      </w:pPr>
    </w:p>
    <w:p w14:paraId="62A808E5" w14:textId="77777777" w:rsidR="00CE3826" w:rsidRPr="00945BD9" w:rsidRDefault="00CE3826">
      <w:pPr>
        <w:pStyle w:val="Text"/>
        <w:rPr>
          <w:lang w:val="fr-CH"/>
        </w:rPr>
      </w:pPr>
    </w:p>
    <w:p w14:paraId="636A1DE5" w14:textId="77777777" w:rsidR="00EB32D4" w:rsidRPr="00945BD9" w:rsidRDefault="00EB32D4">
      <w:pPr>
        <w:pStyle w:val="Text"/>
        <w:rPr>
          <w:lang w:val="fr-CH"/>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70"/>
        <w:gridCol w:w="3070"/>
        <w:gridCol w:w="3071"/>
      </w:tblGrid>
      <w:tr w:rsidR="00EB32D4" w:rsidRPr="00945BD9" w14:paraId="5DB5CC79" w14:textId="77777777">
        <w:tc>
          <w:tcPr>
            <w:tcW w:w="3070" w:type="dxa"/>
            <w:tcBorders>
              <w:top w:val="single" w:sz="4" w:space="0" w:color="auto"/>
              <w:left w:val="single" w:sz="4" w:space="0" w:color="auto"/>
              <w:bottom w:val="single" w:sz="4" w:space="0" w:color="auto"/>
              <w:right w:val="single" w:sz="4" w:space="0" w:color="auto"/>
            </w:tcBorders>
          </w:tcPr>
          <w:p w14:paraId="7909B8D3" w14:textId="77777777" w:rsidR="00EB32D4" w:rsidRPr="00945BD9" w:rsidRDefault="00EB32D4">
            <w:pPr>
              <w:pStyle w:val="Text"/>
              <w:rPr>
                <w:b/>
                <w:lang w:val="fr-CH"/>
              </w:rPr>
            </w:pPr>
            <w:r w:rsidRPr="00945BD9">
              <w:rPr>
                <w:b/>
                <w:lang w:val="fr-CH"/>
              </w:rPr>
              <w:lastRenderedPageBreak/>
              <w:t>Pour l’OFROU</w:t>
            </w:r>
          </w:p>
        </w:tc>
        <w:tc>
          <w:tcPr>
            <w:tcW w:w="3070" w:type="dxa"/>
            <w:tcBorders>
              <w:top w:val="single" w:sz="4" w:space="0" w:color="auto"/>
              <w:left w:val="single" w:sz="4" w:space="0" w:color="auto"/>
              <w:bottom w:val="single" w:sz="4" w:space="0" w:color="auto"/>
              <w:right w:val="single" w:sz="4" w:space="0" w:color="auto"/>
            </w:tcBorders>
          </w:tcPr>
          <w:p w14:paraId="0504604E" w14:textId="77777777" w:rsidR="00EB32D4" w:rsidRPr="00945BD9" w:rsidRDefault="00EB32D4">
            <w:pPr>
              <w:pStyle w:val="Text"/>
              <w:rPr>
                <w:lang w:val="fr-CH"/>
              </w:rPr>
            </w:pPr>
            <w:r w:rsidRPr="00945BD9">
              <w:rPr>
                <w:lang w:val="fr-CH"/>
              </w:rPr>
              <w:t>Lieu et date</w:t>
            </w:r>
          </w:p>
        </w:tc>
        <w:tc>
          <w:tcPr>
            <w:tcW w:w="3071" w:type="dxa"/>
            <w:tcBorders>
              <w:top w:val="single" w:sz="4" w:space="0" w:color="auto"/>
              <w:left w:val="single" w:sz="4" w:space="0" w:color="auto"/>
              <w:bottom w:val="single" w:sz="4" w:space="0" w:color="auto"/>
              <w:right w:val="single" w:sz="4" w:space="0" w:color="auto"/>
            </w:tcBorders>
          </w:tcPr>
          <w:p w14:paraId="13EF484F" w14:textId="77777777" w:rsidR="00EB32D4" w:rsidRPr="00945BD9" w:rsidRDefault="00EB32D4">
            <w:pPr>
              <w:pStyle w:val="Text"/>
              <w:rPr>
                <w:lang w:val="fr-CH"/>
              </w:rPr>
            </w:pPr>
            <w:r w:rsidRPr="00945BD9">
              <w:rPr>
                <w:lang w:val="fr-CH"/>
              </w:rPr>
              <w:t>Signature</w:t>
            </w:r>
          </w:p>
        </w:tc>
      </w:tr>
      <w:tr w:rsidR="00EB32D4" w:rsidRPr="00945BD9" w14:paraId="222A74DB" w14:textId="77777777">
        <w:tc>
          <w:tcPr>
            <w:tcW w:w="3070" w:type="dxa"/>
            <w:tcBorders>
              <w:top w:val="single" w:sz="4" w:space="0" w:color="auto"/>
              <w:left w:val="single" w:sz="4" w:space="0" w:color="auto"/>
              <w:bottom w:val="single" w:sz="4" w:space="0" w:color="auto"/>
              <w:right w:val="single" w:sz="4" w:space="0" w:color="auto"/>
            </w:tcBorders>
          </w:tcPr>
          <w:p w14:paraId="22722CA1" w14:textId="77777777" w:rsidR="00EB32D4" w:rsidRPr="00945BD9" w:rsidRDefault="00EB32D4">
            <w:pPr>
              <w:pStyle w:val="Text"/>
              <w:rPr>
                <w:lang w:val="fr-CH"/>
              </w:rPr>
            </w:pPr>
          </w:p>
        </w:tc>
        <w:tc>
          <w:tcPr>
            <w:tcW w:w="3070" w:type="dxa"/>
            <w:tcBorders>
              <w:top w:val="single" w:sz="4" w:space="0" w:color="auto"/>
              <w:left w:val="single" w:sz="4" w:space="0" w:color="auto"/>
              <w:bottom w:val="single" w:sz="4" w:space="0" w:color="auto"/>
              <w:right w:val="single" w:sz="4" w:space="0" w:color="auto"/>
            </w:tcBorders>
          </w:tcPr>
          <w:p w14:paraId="1126DAD5" w14:textId="77777777" w:rsidR="00EB32D4" w:rsidRPr="00945BD9" w:rsidRDefault="00EB32D4">
            <w:pPr>
              <w:pStyle w:val="Text"/>
              <w:rPr>
                <w:lang w:val="fr-CH"/>
              </w:rPr>
            </w:pPr>
          </w:p>
          <w:p w14:paraId="1AA5D5A7" w14:textId="77777777" w:rsidR="00EB32D4" w:rsidRPr="00945BD9" w:rsidRDefault="00EB32D4">
            <w:pPr>
              <w:pStyle w:val="Text"/>
              <w:rPr>
                <w:lang w:val="fr-CH"/>
              </w:rPr>
            </w:pPr>
            <w:r w:rsidRPr="00945BD9">
              <w:rPr>
                <w:lang w:val="fr-CH"/>
              </w:rPr>
              <w:t>……………………………..</w:t>
            </w:r>
          </w:p>
        </w:tc>
        <w:tc>
          <w:tcPr>
            <w:tcW w:w="3071" w:type="dxa"/>
            <w:tcBorders>
              <w:top w:val="single" w:sz="4" w:space="0" w:color="auto"/>
              <w:left w:val="single" w:sz="4" w:space="0" w:color="auto"/>
              <w:bottom w:val="single" w:sz="4" w:space="0" w:color="auto"/>
              <w:right w:val="single" w:sz="4" w:space="0" w:color="auto"/>
            </w:tcBorders>
          </w:tcPr>
          <w:p w14:paraId="67022AF4" w14:textId="77777777" w:rsidR="00EB32D4" w:rsidRPr="00945BD9" w:rsidRDefault="00EB32D4">
            <w:pPr>
              <w:pStyle w:val="Text"/>
              <w:rPr>
                <w:lang w:val="fr-CH"/>
              </w:rPr>
            </w:pPr>
          </w:p>
          <w:p w14:paraId="5936B0D3" w14:textId="77777777" w:rsidR="00EB32D4" w:rsidRPr="00945BD9" w:rsidRDefault="00EB32D4">
            <w:pPr>
              <w:pStyle w:val="Text"/>
              <w:rPr>
                <w:lang w:val="fr-CH"/>
              </w:rPr>
            </w:pPr>
            <w:r w:rsidRPr="00945BD9">
              <w:rPr>
                <w:lang w:val="fr-CH"/>
              </w:rPr>
              <w:t>……………………………….</w:t>
            </w:r>
          </w:p>
        </w:tc>
      </w:tr>
      <w:tr w:rsidR="00EB32D4" w:rsidRPr="00945BD9" w14:paraId="50EB3916" w14:textId="77777777">
        <w:tc>
          <w:tcPr>
            <w:tcW w:w="3070" w:type="dxa"/>
            <w:tcBorders>
              <w:top w:val="single" w:sz="4" w:space="0" w:color="auto"/>
              <w:left w:val="single" w:sz="4" w:space="0" w:color="auto"/>
              <w:bottom w:val="single" w:sz="4" w:space="0" w:color="auto"/>
              <w:right w:val="single" w:sz="4" w:space="0" w:color="auto"/>
            </w:tcBorders>
          </w:tcPr>
          <w:p w14:paraId="51D1C61B" w14:textId="77777777" w:rsidR="00EB32D4" w:rsidRPr="00945BD9" w:rsidRDefault="00EB32D4">
            <w:pPr>
              <w:pStyle w:val="Text"/>
              <w:rPr>
                <w:lang w:val="fr-CH"/>
              </w:rPr>
            </w:pPr>
          </w:p>
        </w:tc>
        <w:tc>
          <w:tcPr>
            <w:tcW w:w="3070" w:type="dxa"/>
            <w:tcBorders>
              <w:top w:val="single" w:sz="4" w:space="0" w:color="auto"/>
              <w:left w:val="single" w:sz="4" w:space="0" w:color="auto"/>
              <w:bottom w:val="single" w:sz="4" w:space="0" w:color="auto"/>
              <w:right w:val="single" w:sz="4" w:space="0" w:color="auto"/>
            </w:tcBorders>
          </w:tcPr>
          <w:p w14:paraId="77A9DDC3" w14:textId="77777777" w:rsidR="00EB32D4" w:rsidRPr="00945BD9" w:rsidRDefault="00EB32D4">
            <w:pPr>
              <w:pStyle w:val="Text"/>
              <w:rPr>
                <w:lang w:val="fr-CH"/>
              </w:rPr>
            </w:pPr>
          </w:p>
        </w:tc>
        <w:tc>
          <w:tcPr>
            <w:tcW w:w="3071" w:type="dxa"/>
            <w:tcBorders>
              <w:top w:val="single" w:sz="4" w:space="0" w:color="auto"/>
              <w:left w:val="single" w:sz="4" w:space="0" w:color="auto"/>
              <w:bottom w:val="single" w:sz="4" w:space="0" w:color="auto"/>
              <w:right w:val="single" w:sz="4" w:space="0" w:color="auto"/>
            </w:tcBorders>
          </w:tcPr>
          <w:p w14:paraId="4AAD6784" w14:textId="77777777" w:rsidR="00EB32D4" w:rsidRPr="00945BD9" w:rsidRDefault="00EB32D4">
            <w:pPr>
              <w:pStyle w:val="Text"/>
              <w:spacing w:after="0"/>
              <w:rPr>
                <w:highlight w:val="lightGray"/>
                <w:lang w:val="fr-CH"/>
              </w:rPr>
            </w:pPr>
            <w:r w:rsidRPr="00945BD9">
              <w:rPr>
                <w:highlight w:val="lightGray"/>
                <w:lang w:val="fr-CH"/>
              </w:rPr>
              <w:t>Jean Modèle/ Chef de la filiale XY</w:t>
            </w:r>
          </w:p>
          <w:p w14:paraId="79691F85" w14:textId="77777777" w:rsidR="00EB32D4" w:rsidRPr="00945BD9" w:rsidRDefault="00EB32D4">
            <w:pPr>
              <w:pStyle w:val="Text"/>
              <w:rPr>
                <w:lang w:val="fr-CH"/>
              </w:rPr>
            </w:pPr>
          </w:p>
        </w:tc>
      </w:tr>
      <w:tr w:rsidR="00EB32D4" w:rsidRPr="00945BD9" w14:paraId="59DEF74A" w14:textId="77777777">
        <w:tc>
          <w:tcPr>
            <w:tcW w:w="3070" w:type="dxa"/>
            <w:tcBorders>
              <w:top w:val="single" w:sz="4" w:space="0" w:color="auto"/>
              <w:left w:val="single" w:sz="4" w:space="0" w:color="auto"/>
              <w:bottom w:val="single" w:sz="4" w:space="0" w:color="auto"/>
              <w:right w:val="single" w:sz="4" w:space="0" w:color="auto"/>
            </w:tcBorders>
          </w:tcPr>
          <w:p w14:paraId="6AF9DFED" w14:textId="77777777" w:rsidR="00EB32D4" w:rsidRPr="00945BD9" w:rsidRDefault="00EB32D4" w:rsidP="00291D51">
            <w:pPr>
              <w:pStyle w:val="Text"/>
              <w:jc w:val="left"/>
              <w:rPr>
                <w:b/>
                <w:lang w:val="fr-CH"/>
              </w:rPr>
            </w:pPr>
            <w:r w:rsidRPr="00945BD9">
              <w:rPr>
                <w:b/>
                <w:lang w:val="fr-CH"/>
              </w:rPr>
              <w:t>Pour le gestionnaire du r</w:t>
            </w:r>
            <w:r w:rsidRPr="00945BD9">
              <w:rPr>
                <w:b/>
                <w:lang w:val="fr-CH"/>
              </w:rPr>
              <w:t>é</w:t>
            </w:r>
            <w:r w:rsidRPr="00945BD9">
              <w:rPr>
                <w:b/>
                <w:lang w:val="fr-CH"/>
              </w:rPr>
              <w:t>seau</w:t>
            </w:r>
          </w:p>
        </w:tc>
        <w:tc>
          <w:tcPr>
            <w:tcW w:w="3070" w:type="dxa"/>
            <w:tcBorders>
              <w:top w:val="single" w:sz="4" w:space="0" w:color="auto"/>
              <w:left w:val="single" w:sz="4" w:space="0" w:color="auto"/>
              <w:bottom w:val="single" w:sz="4" w:space="0" w:color="auto"/>
              <w:right w:val="single" w:sz="4" w:space="0" w:color="auto"/>
            </w:tcBorders>
          </w:tcPr>
          <w:p w14:paraId="0F106643" w14:textId="77777777" w:rsidR="00EB32D4" w:rsidRPr="00945BD9" w:rsidRDefault="00EB32D4">
            <w:pPr>
              <w:pStyle w:val="Text"/>
              <w:rPr>
                <w:lang w:val="fr-CH"/>
              </w:rPr>
            </w:pPr>
            <w:r w:rsidRPr="00945BD9">
              <w:rPr>
                <w:lang w:val="fr-CH"/>
              </w:rPr>
              <w:t>Lieu et date</w:t>
            </w:r>
          </w:p>
        </w:tc>
        <w:tc>
          <w:tcPr>
            <w:tcW w:w="3071" w:type="dxa"/>
            <w:tcBorders>
              <w:top w:val="single" w:sz="4" w:space="0" w:color="auto"/>
              <w:left w:val="single" w:sz="4" w:space="0" w:color="auto"/>
              <w:bottom w:val="single" w:sz="4" w:space="0" w:color="auto"/>
              <w:right w:val="single" w:sz="4" w:space="0" w:color="auto"/>
            </w:tcBorders>
          </w:tcPr>
          <w:p w14:paraId="032FBFD5" w14:textId="77777777" w:rsidR="00EB32D4" w:rsidRPr="00945BD9" w:rsidRDefault="00EB32D4">
            <w:pPr>
              <w:pStyle w:val="Text"/>
              <w:rPr>
                <w:lang w:val="fr-CH"/>
              </w:rPr>
            </w:pPr>
            <w:r w:rsidRPr="00945BD9">
              <w:rPr>
                <w:lang w:val="fr-CH"/>
              </w:rPr>
              <w:t>Signature</w:t>
            </w:r>
          </w:p>
        </w:tc>
      </w:tr>
      <w:tr w:rsidR="00EB32D4" w:rsidRPr="00945BD9" w14:paraId="23E46AEC" w14:textId="77777777">
        <w:tc>
          <w:tcPr>
            <w:tcW w:w="3070" w:type="dxa"/>
            <w:tcBorders>
              <w:top w:val="single" w:sz="4" w:space="0" w:color="auto"/>
              <w:left w:val="single" w:sz="4" w:space="0" w:color="auto"/>
              <w:bottom w:val="single" w:sz="4" w:space="0" w:color="auto"/>
              <w:right w:val="single" w:sz="4" w:space="0" w:color="auto"/>
            </w:tcBorders>
          </w:tcPr>
          <w:p w14:paraId="59C1B277" w14:textId="77777777" w:rsidR="00EB32D4" w:rsidRPr="00945BD9" w:rsidRDefault="00EB32D4">
            <w:pPr>
              <w:pStyle w:val="Text"/>
              <w:rPr>
                <w:lang w:val="fr-CH"/>
              </w:rPr>
            </w:pPr>
          </w:p>
        </w:tc>
        <w:tc>
          <w:tcPr>
            <w:tcW w:w="3070" w:type="dxa"/>
            <w:tcBorders>
              <w:top w:val="single" w:sz="4" w:space="0" w:color="auto"/>
              <w:left w:val="single" w:sz="4" w:space="0" w:color="auto"/>
              <w:bottom w:val="single" w:sz="4" w:space="0" w:color="auto"/>
              <w:right w:val="single" w:sz="4" w:space="0" w:color="auto"/>
            </w:tcBorders>
          </w:tcPr>
          <w:p w14:paraId="76E8753D" w14:textId="77777777" w:rsidR="00EB32D4" w:rsidRPr="00945BD9" w:rsidRDefault="00EB32D4">
            <w:pPr>
              <w:pStyle w:val="Text"/>
              <w:rPr>
                <w:lang w:val="fr-CH"/>
              </w:rPr>
            </w:pPr>
          </w:p>
          <w:p w14:paraId="4EE6A895" w14:textId="77777777" w:rsidR="00EB32D4" w:rsidRPr="00945BD9" w:rsidRDefault="00EB32D4">
            <w:pPr>
              <w:pStyle w:val="Text"/>
              <w:rPr>
                <w:lang w:val="fr-CH"/>
              </w:rPr>
            </w:pPr>
            <w:r w:rsidRPr="00945BD9">
              <w:rPr>
                <w:lang w:val="fr-CH"/>
              </w:rPr>
              <w:t>……………………………..</w:t>
            </w:r>
          </w:p>
        </w:tc>
        <w:tc>
          <w:tcPr>
            <w:tcW w:w="3071" w:type="dxa"/>
            <w:tcBorders>
              <w:top w:val="single" w:sz="4" w:space="0" w:color="auto"/>
              <w:left w:val="single" w:sz="4" w:space="0" w:color="auto"/>
              <w:bottom w:val="single" w:sz="4" w:space="0" w:color="auto"/>
              <w:right w:val="single" w:sz="4" w:space="0" w:color="auto"/>
            </w:tcBorders>
          </w:tcPr>
          <w:p w14:paraId="01DE4D0D" w14:textId="77777777" w:rsidR="00EB32D4" w:rsidRPr="00945BD9" w:rsidRDefault="00EB32D4">
            <w:pPr>
              <w:pStyle w:val="Text"/>
              <w:rPr>
                <w:lang w:val="fr-CH"/>
              </w:rPr>
            </w:pPr>
          </w:p>
          <w:p w14:paraId="483E94EF" w14:textId="77777777" w:rsidR="00EB32D4" w:rsidRPr="00945BD9" w:rsidRDefault="00EB32D4">
            <w:pPr>
              <w:pStyle w:val="Text"/>
              <w:rPr>
                <w:lang w:val="fr-CH"/>
              </w:rPr>
            </w:pPr>
            <w:r w:rsidRPr="00945BD9">
              <w:rPr>
                <w:lang w:val="fr-CH"/>
              </w:rPr>
              <w:t>………………………………..</w:t>
            </w:r>
          </w:p>
        </w:tc>
      </w:tr>
      <w:tr w:rsidR="00EB32D4" w:rsidRPr="00945BD9" w14:paraId="19B32B4A" w14:textId="77777777">
        <w:tc>
          <w:tcPr>
            <w:tcW w:w="3070" w:type="dxa"/>
            <w:tcBorders>
              <w:top w:val="single" w:sz="4" w:space="0" w:color="auto"/>
              <w:left w:val="single" w:sz="4" w:space="0" w:color="auto"/>
              <w:bottom w:val="single" w:sz="4" w:space="0" w:color="auto"/>
              <w:right w:val="single" w:sz="4" w:space="0" w:color="auto"/>
            </w:tcBorders>
          </w:tcPr>
          <w:p w14:paraId="0CE69EE7" w14:textId="77777777" w:rsidR="00EB32D4" w:rsidRPr="00945BD9" w:rsidRDefault="00EB32D4">
            <w:pPr>
              <w:pStyle w:val="Text"/>
              <w:rPr>
                <w:lang w:val="fr-CH"/>
              </w:rPr>
            </w:pPr>
          </w:p>
        </w:tc>
        <w:tc>
          <w:tcPr>
            <w:tcW w:w="3070" w:type="dxa"/>
            <w:tcBorders>
              <w:top w:val="single" w:sz="4" w:space="0" w:color="auto"/>
              <w:left w:val="single" w:sz="4" w:space="0" w:color="auto"/>
              <w:bottom w:val="single" w:sz="4" w:space="0" w:color="auto"/>
              <w:right w:val="single" w:sz="4" w:space="0" w:color="auto"/>
            </w:tcBorders>
          </w:tcPr>
          <w:p w14:paraId="066ABC1E" w14:textId="77777777" w:rsidR="00EB32D4" w:rsidRPr="00945BD9" w:rsidRDefault="00EB32D4">
            <w:pPr>
              <w:pStyle w:val="Text"/>
              <w:rPr>
                <w:lang w:val="fr-CH"/>
              </w:rPr>
            </w:pPr>
          </w:p>
        </w:tc>
        <w:tc>
          <w:tcPr>
            <w:tcW w:w="3071" w:type="dxa"/>
            <w:tcBorders>
              <w:top w:val="single" w:sz="4" w:space="0" w:color="auto"/>
              <w:left w:val="single" w:sz="4" w:space="0" w:color="auto"/>
              <w:bottom w:val="single" w:sz="4" w:space="0" w:color="auto"/>
              <w:right w:val="single" w:sz="4" w:space="0" w:color="auto"/>
            </w:tcBorders>
          </w:tcPr>
          <w:p w14:paraId="47BF8737" w14:textId="77777777" w:rsidR="00EB32D4" w:rsidRPr="00945BD9" w:rsidRDefault="00EB32D4">
            <w:pPr>
              <w:pStyle w:val="Text"/>
              <w:spacing w:after="0"/>
              <w:rPr>
                <w:highlight w:val="lightGray"/>
                <w:lang w:val="fr-CH"/>
              </w:rPr>
            </w:pPr>
            <w:r w:rsidRPr="00945BD9">
              <w:rPr>
                <w:highlight w:val="lightGray"/>
                <w:lang w:val="fr-CH"/>
              </w:rPr>
              <w:t>Nom / fonction</w:t>
            </w:r>
          </w:p>
        </w:tc>
      </w:tr>
      <w:tr w:rsidR="00EB32D4" w:rsidRPr="00945BD9" w14:paraId="7DDEE034" w14:textId="77777777">
        <w:tc>
          <w:tcPr>
            <w:tcW w:w="3070" w:type="dxa"/>
            <w:tcBorders>
              <w:top w:val="single" w:sz="4" w:space="0" w:color="auto"/>
              <w:left w:val="single" w:sz="4" w:space="0" w:color="auto"/>
              <w:bottom w:val="single" w:sz="4" w:space="0" w:color="auto"/>
              <w:right w:val="single" w:sz="4" w:space="0" w:color="auto"/>
            </w:tcBorders>
          </w:tcPr>
          <w:p w14:paraId="0990755A" w14:textId="77777777" w:rsidR="00EB32D4" w:rsidRPr="00945BD9" w:rsidRDefault="00EB32D4">
            <w:pPr>
              <w:pStyle w:val="Text"/>
              <w:rPr>
                <w:lang w:val="fr-CH"/>
              </w:rPr>
            </w:pPr>
          </w:p>
        </w:tc>
        <w:tc>
          <w:tcPr>
            <w:tcW w:w="3070" w:type="dxa"/>
            <w:tcBorders>
              <w:top w:val="single" w:sz="4" w:space="0" w:color="auto"/>
              <w:left w:val="single" w:sz="4" w:space="0" w:color="auto"/>
              <w:bottom w:val="single" w:sz="4" w:space="0" w:color="auto"/>
              <w:right w:val="single" w:sz="4" w:space="0" w:color="auto"/>
            </w:tcBorders>
          </w:tcPr>
          <w:p w14:paraId="05F2AB68" w14:textId="77777777" w:rsidR="00EB32D4" w:rsidRPr="00945BD9" w:rsidRDefault="00EB32D4">
            <w:pPr>
              <w:pStyle w:val="Text"/>
              <w:rPr>
                <w:lang w:val="fr-CH"/>
              </w:rPr>
            </w:pPr>
          </w:p>
          <w:p w14:paraId="49A6609D" w14:textId="77777777" w:rsidR="00EB32D4" w:rsidRPr="00945BD9" w:rsidRDefault="00EB32D4">
            <w:pPr>
              <w:pStyle w:val="Text"/>
              <w:rPr>
                <w:lang w:val="fr-CH"/>
              </w:rPr>
            </w:pPr>
            <w:r w:rsidRPr="00945BD9">
              <w:rPr>
                <w:lang w:val="fr-CH"/>
              </w:rPr>
              <w:t>……………………………..</w:t>
            </w:r>
          </w:p>
        </w:tc>
        <w:tc>
          <w:tcPr>
            <w:tcW w:w="3071" w:type="dxa"/>
            <w:tcBorders>
              <w:top w:val="single" w:sz="4" w:space="0" w:color="auto"/>
              <w:left w:val="single" w:sz="4" w:space="0" w:color="auto"/>
              <w:bottom w:val="single" w:sz="4" w:space="0" w:color="auto"/>
              <w:right w:val="single" w:sz="4" w:space="0" w:color="auto"/>
            </w:tcBorders>
          </w:tcPr>
          <w:p w14:paraId="0ED54AD8" w14:textId="77777777" w:rsidR="00EB32D4" w:rsidRPr="00945BD9" w:rsidRDefault="00EB32D4">
            <w:pPr>
              <w:pStyle w:val="Text"/>
              <w:rPr>
                <w:lang w:val="fr-CH"/>
              </w:rPr>
            </w:pPr>
          </w:p>
          <w:p w14:paraId="27A4F1D9" w14:textId="77777777" w:rsidR="00EB32D4" w:rsidRPr="00945BD9" w:rsidRDefault="00EB32D4">
            <w:pPr>
              <w:pStyle w:val="Text"/>
              <w:rPr>
                <w:lang w:val="fr-CH"/>
              </w:rPr>
            </w:pPr>
            <w:r w:rsidRPr="00945BD9">
              <w:rPr>
                <w:lang w:val="fr-CH"/>
              </w:rPr>
              <w:t>…………………………………</w:t>
            </w:r>
          </w:p>
        </w:tc>
      </w:tr>
      <w:tr w:rsidR="00EB32D4" w:rsidRPr="00945BD9" w14:paraId="77CA9C8D" w14:textId="77777777">
        <w:tc>
          <w:tcPr>
            <w:tcW w:w="3070" w:type="dxa"/>
            <w:tcBorders>
              <w:top w:val="single" w:sz="4" w:space="0" w:color="auto"/>
              <w:left w:val="single" w:sz="4" w:space="0" w:color="auto"/>
              <w:bottom w:val="single" w:sz="4" w:space="0" w:color="auto"/>
              <w:right w:val="single" w:sz="4" w:space="0" w:color="auto"/>
            </w:tcBorders>
          </w:tcPr>
          <w:p w14:paraId="6A4C2AF1" w14:textId="77777777" w:rsidR="00EB32D4" w:rsidRPr="00945BD9" w:rsidRDefault="00EB32D4">
            <w:pPr>
              <w:pStyle w:val="Text"/>
              <w:rPr>
                <w:lang w:val="fr-CH"/>
              </w:rPr>
            </w:pPr>
          </w:p>
        </w:tc>
        <w:tc>
          <w:tcPr>
            <w:tcW w:w="3070" w:type="dxa"/>
            <w:tcBorders>
              <w:top w:val="single" w:sz="4" w:space="0" w:color="auto"/>
              <w:left w:val="single" w:sz="4" w:space="0" w:color="auto"/>
              <w:bottom w:val="single" w:sz="4" w:space="0" w:color="auto"/>
              <w:right w:val="single" w:sz="4" w:space="0" w:color="auto"/>
            </w:tcBorders>
          </w:tcPr>
          <w:p w14:paraId="071849BA" w14:textId="77777777" w:rsidR="00EB32D4" w:rsidRPr="00945BD9" w:rsidRDefault="00EB32D4">
            <w:pPr>
              <w:pStyle w:val="Text"/>
              <w:rPr>
                <w:lang w:val="fr-CH"/>
              </w:rPr>
            </w:pPr>
          </w:p>
        </w:tc>
        <w:tc>
          <w:tcPr>
            <w:tcW w:w="3071" w:type="dxa"/>
            <w:tcBorders>
              <w:top w:val="single" w:sz="4" w:space="0" w:color="auto"/>
              <w:left w:val="single" w:sz="4" w:space="0" w:color="auto"/>
              <w:bottom w:val="single" w:sz="4" w:space="0" w:color="auto"/>
              <w:right w:val="single" w:sz="4" w:space="0" w:color="auto"/>
            </w:tcBorders>
          </w:tcPr>
          <w:p w14:paraId="49D126CF" w14:textId="77777777" w:rsidR="00EB32D4" w:rsidRPr="00945BD9" w:rsidRDefault="00EB32D4">
            <w:pPr>
              <w:pStyle w:val="Text"/>
              <w:spacing w:after="0"/>
              <w:rPr>
                <w:highlight w:val="lightGray"/>
                <w:lang w:val="fr-CH"/>
              </w:rPr>
            </w:pPr>
            <w:r w:rsidRPr="00945BD9">
              <w:rPr>
                <w:highlight w:val="lightGray"/>
                <w:lang w:val="fr-CH"/>
              </w:rPr>
              <w:t>Nom / fonction</w:t>
            </w:r>
          </w:p>
        </w:tc>
      </w:tr>
    </w:tbl>
    <w:p w14:paraId="32E4C6C2" w14:textId="77777777" w:rsidR="00EB32D4" w:rsidRPr="00945BD9" w:rsidRDefault="00EB32D4">
      <w:pPr>
        <w:pStyle w:val="Text"/>
        <w:rPr>
          <w:lang w:val="fr-CH"/>
        </w:rPr>
      </w:pPr>
    </w:p>
    <w:p w14:paraId="0DA9CBEF" w14:textId="77777777" w:rsidR="00EB32D4" w:rsidRPr="00945BD9" w:rsidRDefault="00EB32D4">
      <w:pPr>
        <w:pStyle w:val="Text"/>
        <w:tabs>
          <w:tab w:val="num" w:pos="567"/>
        </w:tabs>
        <w:outlineLvl w:val="0"/>
        <w:rPr>
          <w:b/>
          <w:lang w:val="fr-CH"/>
        </w:rPr>
      </w:pPr>
      <w:r w:rsidRPr="00945BD9">
        <w:rPr>
          <w:lang w:val="fr-CH"/>
        </w:rPr>
        <w:br w:type="page"/>
      </w:r>
      <w:r w:rsidRPr="00945BD9">
        <w:rPr>
          <w:lang w:val="fr-CH"/>
        </w:rPr>
        <w:tab/>
      </w:r>
      <w:r w:rsidRPr="00945BD9">
        <w:rPr>
          <w:lang w:val="fr-CH"/>
        </w:rPr>
        <w:tab/>
      </w:r>
      <w:r w:rsidRPr="00945BD9">
        <w:rPr>
          <w:lang w:val="fr-CH"/>
        </w:rPr>
        <w:tab/>
      </w:r>
      <w:r w:rsidRPr="00945BD9">
        <w:rPr>
          <w:lang w:val="fr-CH"/>
        </w:rPr>
        <w:tab/>
      </w:r>
      <w:r w:rsidRPr="00945BD9">
        <w:rPr>
          <w:lang w:val="fr-CH"/>
        </w:rPr>
        <w:tab/>
      </w:r>
      <w:r w:rsidRPr="00945BD9">
        <w:rPr>
          <w:lang w:val="fr-CH"/>
        </w:rPr>
        <w:tab/>
      </w:r>
      <w:r w:rsidRPr="00945BD9">
        <w:rPr>
          <w:lang w:val="fr-CH"/>
        </w:rPr>
        <w:tab/>
      </w:r>
      <w:r w:rsidRPr="00945BD9">
        <w:rPr>
          <w:lang w:val="fr-CH"/>
        </w:rPr>
        <w:tab/>
      </w:r>
      <w:r w:rsidRPr="00945BD9">
        <w:rPr>
          <w:lang w:val="fr-CH"/>
        </w:rPr>
        <w:tab/>
      </w:r>
      <w:r w:rsidRPr="00945BD9">
        <w:rPr>
          <w:lang w:val="fr-CH"/>
        </w:rPr>
        <w:tab/>
      </w:r>
      <w:r w:rsidRPr="00945BD9">
        <w:rPr>
          <w:lang w:val="fr-CH"/>
        </w:rPr>
        <w:tab/>
      </w:r>
      <w:r w:rsidRPr="00945BD9">
        <w:rPr>
          <w:lang w:val="fr-CH"/>
        </w:rPr>
        <w:tab/>
      </w:r>
      <w:r w:rsidRPr="00945BD9">
        <w:rPr>
          <w:b/>
          <w:highlight w:val="lightGray"/>
          <w:lang w:val="fr-CH"/>
        </w:rPr>
        <w:t xml:space="preserve">Annexe 1 </w:t>
      </w:r>
    </w:p>
    <w:p w14:paraId="46013FEE" w14:textId="77777777" w:rsidR="00EB32D4" w:rsidRPr="00945BD9" w:rsidRDefault="00EB32D4">
      <w:pPr>
        <w:pStyle w:val="Text"/>
        <w:tabs>
          <w:tab w:val="num" w:pos="567"/>
        </w:tabs>
        <w:rPr>
          <w:lang w:val="fr-CH"/>
        </w:rPr>
      </w:pPr>
    </w:p>
    <w:p w14:paraId="38FE5877" w14:textId="77777777" w:rsidR="00EB32D4" w:rsidRPr="00945BD9" w:rsidRDefault="00EB32D4">
      <w:pPr>
        <w:pStyle w:val="Text"/>
        <w:tabs>
          <w:tab w:val="num" w:pos="567"/>
        </w:tabs>
        <w:outlineLvl w:val="0"/>
        <w:rPr>
          <w:b/>
          <w:sz w:val="28"/>
          <w:szCs w:val="28"/>
          <w:lang w:val="fr-CH"/>
        </w:rPr>
      </w:pPr>
      <w:r w:rsidRPr="00945BD9">
        <w:rPr>
          <w:b/>
          <w:sz w:val="28"/>
          <w:szCs w:val="28"/>
          <w:lang w:val="fr-CH"/>
        </w:rPr>
        <w:t xml:space="preserve">Réglementation spécifique </w:t>
      </w:r>
    </w:p>
    <w:p w14:paraId="1094A041" w14:textId="77777777" w:rsidR="00EB32D4" w:rsidRPr="00945BD9" w:rsidRDefault="00EB32D4">
      <w:pPr>
        <w:pStyle w:val="Text"/>
        <w:tabs>
          <w:tab w:val="num" w:pos="567"/>
        </w:tabs>
        <w:rPr>
          <w:lang w:val="fr-CH"/>
        </w:rPr>
      </w:pPr>
    </w:p>
    <w:p w14:paraId="30D49AFB" w14:textId="77777777" w:rsidR="00AB6CCA" w:rsidRPr="00AB6CCA" w:rsidRDefault="00AB6CCA" w:rsidP="00AB6CCA">
      <w:pPr>
        <w:pStyle w:val="Text"/>
        <w:tabs>
          <w:tab w:val="num" w:pos="567"/>
        </w:tabs>
        <w:outlineLvl w:val="0"/>
        <w:rPr>
          <w:b/>
          <w:lang w:val="fr-CH"/>
        </w:rPr>
      </w:pPr>
      <w:r w:rsidRPr="00AB6CCA">
        <w:rPr>
          <w:b/>
          <w:lang w:val="fr-CH"/>
        </w:rPr>
        <w:t>Objet :</w:t>
      </w:r>
    </w:p>
    <w:p w14:paraId="674A5FF4" w14:textId="77777777" w:rsidR="00AB6CCA" w:rsidRDefault="00AB6CCA" w:rsidP="00AB6CCA">
      <w:pPr>
        <w:pStyle w:val="Text"/>
        <w:tabs>
          <w:tab w:val="num" w:pos="567"/>
        </w:tabs>
      </w:pPr>
    </w:p>
    <w:p w14:paraId="2B500C80" w14:textId="77777777" w:rsidR="00AB6CCA" w:rsidRPr="0001608B" w:rsidRDefault="005E2AA2" w:rsidP="00AB6CCA">
      <w:pPr>
        <w:pStyle w:val="Text"/>
        <w:tabs>
          <w:tab w:val="num" w:pos="567"/>
        </w:tabs>
        <w:rPr>
          <w:lang w:val="fr-CH"/>
        </w:rPr>
      </w:pPr>
      <w:r w:rsidRPr="0001608B">
        <w:rPr>
          <w:b/>
          <w:lang w:val="fr-CH"/>
        </w:rPr>
        <w:t>Puissance souscrite</w:t>
      </w:r>
    </w:p>
    <w:tbl>
      <w:tblPr>
        <w:tblW w:w="0" w:type="auto"/>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2525"/>
        <w:gridCol w:w="2043"/>
        <w:gridCol w:w="1464"/>
        <w:gridCol w:w="1516"/>
        <w:gridCol w:w="1739"/>
        <w:tblGridChange w:id="0">
          <w:tblGrid>
            <w:gridCol w:w="2525"/>
            <w:gridCol w:w="2043"/>
            <w:gridCol w:w="1464"/>
            <w:gridCol w:w="1516"/>
            <w:gridCol w:w="1739"/>
          </w:tblGrid>
        </w:tblGridChange>
      </w:tblGrid>
      <w:tr w:rsidR="00AB6CCA" w:rsidRPr="0001608B" w14:paraId="1A4FA6D0" w14:textId="77777777" w:rsidTr="00AB6CCA">
        <w:tc>
          <w:tcPr>
            <w:tcW w:w="2525" w:type="dxa"/>
          </w:tcPr>
          <w:p w14:paraId="38FC63D1" w14:textId="77777777" w:rsidR="00AB6CCA" w:rsidRPr="0001608B" w:rsidRDefault="00AB6CCA" w:rsidP="00AB6CCA">
            <w:pPr>
              <w:pStyle w:val="Text"/>
              <w:tabs>
                <w:tab w:val="num" w:pos="567"/>
              </w:tabs>
              <w:rPr>
                <w:lang w:val="fr-CH"/>
              </w:rPr>
            </w:pPr>
            <w:r w:rsidRPr="0001608B">
              <w:rPr>
                <w:lang w:val="fr-CH"/>
              </w:rPr>
              <w:t>ID</w:t>
            </w:r>
            <w:r w:rsidR="005E2AA2" w:rsidRPr="0001608B">
              <w:rPr>
                <w:lang w:val="fr-CH"/>
              </w:rPr>
              <w:t xml:space="preserve"> des points de mesure</w:t>
            </w:r>
          </w:p>
        </w:tc>
        <w:tc>
          <w:tcPr>
            <w:tcW w:w="2043" w:type="dxa"/>
          </w:tcPr>
          <w:p w14:paraId="458E102F" w14:textId="77777777" w:rsidR="00AB6CCA" w:rsidRPr="0001608B" w:rsidRDefault="005E2AA2" w:rsidP="00AB6CCA">
            <w:pPr>
              <w:pStyle w:val="Text"/>
              <w:tabs>
                <w:tab w:val="num" w:pos="567"/>
              </w:tabs>
              <w:jc w:val="center"/>
              <w:rPr>
                <w:lang w:val="fr-CH"/>
              </w:rPr>
            </w:pPr>
            <w:r w:rsidRPr="0001608B">
              <w:rPr>
                <w:lang w:val="fr-CH"/>
              </w:rPr>
              <w:t>Puissance souscrite</w:t>
            </w:r>
          </w:p>
          <w:p w14:paraId="760FAAF2" w14:textId="77777777" w:rsidR="00AB6CCA" w:rsidRPr="0001608B" w:rsidRDefault="00AB6CCA" w:rsidP="00AB6CCA">
            <w:pPr>
              <w:pStyle w:val="Text"/>
              <w:tabs>
                <w:tab w:val="num" w:pos="567"/>
              </w:tabs>
              <w:jc w:val="center"/>
              <w:rPr>
                <w:lang w:val="fr-CH"/>
              </w:rPr>
            </w:pPr>
            <w:r w:rsidRPr="0001608B">
              <w:rPr>
                <w:lang w:val="fr-CH"/>
              </w:rPr>
              <w:t>[</w:t>
            </w:r>
            <w:proofErr w:type="gramStart"/>
            <w:r w:rsidRPr="0001608B">
              <w:rPr>
                <w:lang w:val="fr-CH"/>
              </w:rPr>
              <w:t>kVA</w:t>
            </w:r>
            <w:proofErr w:type="gramEnd"/>
            <w:r w:rsidRPr="0001608B">
              <w:rPr>
                <w:lang w:val="fr-CH"/>
              </w:rPr>
              <w:t>]</w:t>
            </w:r>
          </w:p>
        </w:tc>
        <w:tc>
          <w:tcPr>
            <w:tcW w:w="1464" w:type="dxa"/>
          </w:tcPr>
          <w:p w14:paraId="521DF7E1" w14:textId="77777777" w:rsidR="00AB6CCA" w:rsidRPr="0001608B" w:rsidRDefault="00AB6CCA" w:rsidP="00AB6CCA">
            <w:pPr>
              <w:pStyle w:val="Text"/>
              <w:tabs>
                <w:tab w:val="num" w:pos="567"/>
              </w:tabs>
              <w:jc w:val="center"/>
              <w:rPr>
                <w:rFonts w:cs="Arial"/>
                <w:lang w:val="fr-CH"/>
              </w:rPr>
            </w:pPr>
            <w:proofErr w:type="gramStart"/>
            <w:r w:rsidRPr="0001608B">
              <w:rPr>
                <w:lang w:val="fr-CH"/>
              </w:rPr>
              <w:t>cos</w:t>
            </w:r>
            <w:proofErr w:type="gramEnd"/>
            <w:r w:rsidRPr="0001608B">
              <w:rPr>
                <w:lang w:val="fr-CH"/>
              </w:rPr>
              <w:t xml:space="preserve"> phi </w:t>
            </w:r>
            <w:r w:rsidRPr="0001608B">
              <w:rPr>
                <w:rFonts w:cs="Arial"/>
                <w:lang w:val="fr-CH"/>
              </w:rPr>
              <w:t>≥</w:t>
            </w:r>
          </w:p>
          <w:p w14:paraId="62BB5737" w14:textId="77777777" w:rsidR="00AB6CCA" w:rsidRPr="0001608B" w:rsidRDefault="00AB6CCA" w:rsidP="00AB6CCA">
            <w:pPr>
              <w:pStyle w:val="Text"/>
              <w:tabs>
                <w:tab w:val="num" w:pos="567"/>
              </w:tabs>
              <w:jc w:val="center"/>
              <w:rPr>
                <w:lang w:val="fr-CH"/>
              </w:rPr>
            </w:pPr>
            <w:r w:rsidRPr="0001608B">
              <w:rPr>
                <w:rFonts w:cs="Arial"/>
                <w:lang w:val="fr-CH"/>
              </w:rPr>
              <w:t>[-]</w:t>
            </w:r>
          </w:p>
        </w:tc>
        <w:tc>
          <w:tcPr>
            <w:tcW w:w="1516" w:type="dxa"/>
          </w:tcPr>
          <w:p w14:paraId="480DC913" w14:textId="77777777" w:rsidR="00AB6CCA" w:rsidRPr="0001608B" w:rsidRDefault="005E2AA2" w:rsidP="00AB6CCA">
            <w:pPr>
              <w:pStyle w:val="Text"/>
              <w:tabs>
                <w:tab w:val="num" w:pos="567"/>
              </w:tabs>
              <w:jc w:val="center"/>
              <w:rPr>
                <w:lang w:val="fr-CH"/>
              </w:rPr>
            </w:pPr>
            <w:r w:rsidRPr="0001608B">
              <w:rPr>
                <w:lang w:val="fr-CH"/>
              </w:rPr>
              <w:t>Tension du réseau</w:t>
            </w:r>
          </w:p>
          <w:p w14:paraId="53E7AD8D" w14:textId="77777777" w:rsidR="00AB6CCA" w:rsidRPr="0001608B" w:rsidRDefault="00AB6CCA" w:rsidP="00AB6CCA">
            <w:pPr>
              <w:pStyle w:val="Text"/>
              <w:tabs>
                <w:tab w:val="num" w:pos="567"/>
              </w:tabs>
              <w:jc w:val="center"/>
              <w:rPr>
                <w:lang w:val="fr-CH"/>
              </w:rPr>
            </w:pPr>
            <w:r w:rsidRPr="0001608B">
              <w:rPr>
                <w:lang w:val="fr-CH"/>
              </w:rPr>
              <w:t>[</w:t>
            </w:r>
            <w:proofErr w:type="gramStart"/>
            <w:r w:rsidRPr="0001608B">
              <w:rPr>
                <w:lang w:val="fr-CH"/>
              </w:rPr>
              <w:t>kV</w:t>
            </w:r>
            <w:proofErr w:type="gramEnd"/>
            <w:r w:rsidRPr="0001608B">
              <w:rPr>
                <w:lang w:val="fr-CH"/>
              </w:rPr>
              <w:t>]</w:t>
            </w:r>
          </w:p>
        </w:tc>
        <w:tc>
          <w:tcPr>
            <w:tcW w:w="1739" w:type="dxa"/>
          </w:tcPr>
          <w:p w14:paraId="79F9D748" w14:textId="77777777" w:rsidR="00AB6CCA" w:rsidRPr="0001608B" w:rsidRDefault="005E2AA2" w:rsidP="00AB6CCA">
            <w:pPr>
              <w:pStyle w:val="Text"/>
              <w:tabs>
                <w:tab w:val="num" w:pos="567"/>
              </w:tabs>
              <w:jc w:val="center"/>
              <w:rPr>
                <w:lang w:val="fr-CH"/>
              </w:rPr>
            </w:pPr>
            <w:r w:rsidRPr="0001608B">
              <w:rPr>
                <w:lang w:val="fr-CH"/>
              </w:rPr>
              <w:t>Protection max.</w:t>
            </w:r>
          </w:p>
          <w:p w14:paraId="00C4D5ED" w14:textId="77777777" w:rsidR="00AB6CCA" w:rsidRPr="0001608B" w:rsidRDefault="00AB6CCA" w:rsidP="00AB6CCA">
            <w:pPr>
              <w:pStyle w:val="Text"/>
              <w:tabs>
                <w:tab w:val="num" w:pos="567"/>
              </w:tabs>
              <w:jc w:val="center"/>
              <w:rPr>
                <w:lang w:val="fr-CH"/>
              </w:rPr>
            </w:pPr>
            <w:r w:rsidRPr="0001608B">
              <w:rPr>
                <w:lang w:val="fr-CH"/>
              </w:rPr>
              <w:t>[A]</w:t>
            </w:r>
          </w:p>
        </w:tc>
      </w:tr>
      <w:tr w:rsidR="00AB6CCA" w:rsidRPr="0001608B" w14:paraId="69B99764" w14:textId="77777777" w:rsidTr="00AB6CCA">
        <w:tc>
          <w:tcPr>
            <w:tcW w:w="2525" w:type="dxa"/>
          </w:tcPr>
          <w:p w14:paraId="7CBF3880" w14:textId="77777777" w:rsidR="00AB6CCA" w:rsidRPr="0001608B" w:rsidRDefault="00AB6CCA" w:rsidP="00AB6CCA">
            <w:pPr>
              <w:pStyle w:val="Text"/>
              <w:tabs>
                <w:tab w:val="num" w:pos="567"/>
              </w:tabs>
            </w:pPr>
          </w:p>
        </w:tc>
        <w:tc>
          <w:tcPr>
            <w:tcW w:w="2043" w:type="dxa"/>
          </w:tcPr>
          <w:p w14:paraId="4EE78205" w14:textId="77777777" w:rsidR="00AB6CCA" w:rsidRPr="0001608B" w:rsidRDefault="00AB6CCA" w:rsidP="00AB6CCA">
            <w:pPr>
              <w:pStyle w:val="Text"/>
              <w:tabs>
                <w:tab w:val="num" w:pos="567"/>
              </w:tabs>
            </w:pPr>
          </w:p>
        </w:tc>
        <w:tc>
          <w:tcPr>
            <w:tcW w:w="1464" w:type="dxa"/>
          </w:tcPr>
          <w:p w14:paraId="2273D143" w14:textId="77777777" w:rsidR="00AB6CCA" w:rsidRPr="0001608B" w:rsidRDefault="00AB6CCA" w:rsidP="00AB6CCA">
            <w:pPr>
              <w:pStyle w:val="Text"/>
              <w:tabs>
                <w:tab w:val="num" w:pos="567"/>
              </w:tabs>
            </w:pPr>
          </w:p>
        </w:tc>
        <w:tc>
          <w:tcPr>
            <w:tcW w:w="1516" w:type="dxa"/>
          </w:tcPr>
          <w:p w14:paraId="502FA9D7" w14:textId="77777777" w:rsidR="00AB6CCA" w:rsidRPr="0001608B" w:rsidRDefault="00AB6CCA" w:rsidP="00AB6CCA">
            <w:pPr>
              <w:pStyle w:val="Text"/>
              <w:tabs>
                <w:tab w:val="num" w:pos="567"/>
              </w:tabs>
            </w:pPr>
          </w:p>
        </w:tc>
        <w:tc>
          <w:tcPr>
            <w:tcW w:w="1739" w:type="dxa"/>
          </w:tcPr>
          <w:p w14:paraId="4F938747" w14:textId="77777777" w:rsidR="00AB6CCA" w:rsidRPr="0001608B" w:rsidRDefault="00AB6CCA" w:rsidP="00AB6CCA">
            <w:pPr>
              <w:pStyle w:val="Text"/>
              <w:tabs>
                <w:tab w:val="num" w:pos="567"/>
              </w:tabs>
            </w:pPr>
          </w:p>
        </w:tc>
      </w:tr>
      <w:tr w:rsidR="00AB6CCA" w:rsidRPr="0001608B" w14:paraId="0916DE7F" w14:textId="77777777" w:rsidTr="00AB6CCA">
        <w:tc>
          <w:tcPr>
            <w:tcW w:w="2525" w:type="dxa"/>
          </w:tcPr>
          <w:p w14:paraId="0FF1C70D" w14:textId="77777777" w:rsidR="00AB6CCA" w:rsidRPr="0001608B" w:rsidRDefault="00AB6CCA" w:rsidP="00AB6CCA">
            <w:pPr>
              <w:pStyle w:val="Text"/>
              <w:tabs>
                <w:tab w:val="num" w:pos="567"/>
              </w:tabs>
            </w:pPr>
          </w:p>
        </w:tc>
        <w:tc>
          <w:tcPr>
            <w:tcW w:w="2043" w:type="dxa"/>
          </w:tcPr>
          <w:p w14:paraId="496DEA88" w14:textId="77777777" w:rsidR="00AB6CCA" w:rsidRPr="0001608B" w:rsidRDefault="00AB6CCA" w:rsidP="00AB6CCA">
            <w:pPr>
              <w:pStyle w:val="Text"/>
              <w:tabs>
                <w:tab w:val="num" w:pos="567"/>
              </w:tabs>
            </w:pPr>
          </w:p>
        </w:tc>
        <w:tc>
          <w:tcPr>
            <w:tcW w:w="1464" w:type="dxa"/>
          </w:tcPr>
          <w:p w14:paraId="18CB2EB6" w14:textId="77777777" w:rsidR="00AB6CCA" w:rsidRPr="0001608B" w:rsidRDefault="00AB6CCA" w:rsidP="00AB6CCA">
            <w:pPr>
              <w:pStyle w:val="Text"/>
              <w:tabs>
                <w:tab w:val="num" w:pos="567"/>
              </w:tabs>
            </w:pPr>
          </w:p>
        </w:tc>
        <w:tc>
          <w:tcPr>
            <w:tcW w:w="1516" w:type="dxa"/>
          </w:tcPr>
          <w:p w14:paraId="45CBC4A6" w14:textId="77777777" w:rsidR="00AB6CCA" w:rsidRPr="0001608B" w:rsidRDefault="00AB6CCA" w:rsidP="00AB6CCA">
            <w:pPr>
              <w:pStyle w:val="Text"/>
              <w:tabs>
                <w:tab w:val="num" w:pos="567"/>
              </w:tabs>
            </w:pPr>
          </w:p>
        </w:tc>
        <w:tc>
          <w:tcPr>
            <w:tcW w:w="1739" w:type="dxa"/>
          </w:tcPr>
          <w:p w14:paraId="3543E78D" w14:textId="77777777" w:rsidR="00AB6CCA" w:rsidRPr="0001608B" w:rsidRDefault="00AB6CCA" w:rsidP="00AB6CCA">
            <w:pPr>
              <w:pStyle w:val="Text"/>
              <w:tabs>
                <w:tab w:val="num" w:pos="567"/>
              </w:tabs>
            </w:pPr>
          </w:p>
        </w:tc>
      </w:tr>
    </w:tbl>
    <w:p w14:paraId="4D62728C" w14:textId="77777777" w:rsidR="00AB6CCA" w:rsidRPr="0001608B" w:rsidRDefault="00AB6CCA" w:rsidP="00AB6CCA">
      <w:pPr>
        <w:pStyle w:val="Text"/>
        <w:tabs>
          <w:tab w:val="num" w:pos="567"/>
        </w:tabs>
      </w:pPr>
    </w:p>
    <w:p w14:paraId="54D1387A" w14:textId="77777777" w:rsidR="00AB6CCA" w:rsidRPr="0001608B" w:rsidRDefault="00AB6CCA" w:rsidP="00AB6CCA">
      <w:pPr>
        <w:pStyle w:val="Text"/>
        <w:tabs>
          <w:tab w:val="num" w:pos="567"/>
        </w:tabs>
        <w:rPr>
          <w:lang w:val="fr-CH"/>
        </w:rPr>
      </w:pPr>
      <w:r w:rsidRPr="0001608B">
        <w:rPr>
          <w:b/>
          <w:lang w:val="fr-CH"/>
        </w:rPr>
        <w:t>Mes</w:t>
      </w:r>
      <w:r w:rsidR="005E2AA2" w:rsidRPr="0001608B">
        <w:rPr>
          <w:b/>
          <w:lang w:val="fr-CH"/>
        </w:rPr>
        <w:t xml:space="preserve">ure </w:t>
      </w:r>
      <w:r w:rsidR="005E2AA2" w:rsidRPr="0001608B">
        <w:rPr>
          <w:lang w:val="fr-CH"/>
        </w:rPr>
        <w:t>(type de mesure)</w:t>
      </w:r>
    </w:p>
    <w:p w14:paraId="7970956E" w14:textId="77777777" w:rsidR="00AB6CCA" w:rsidRPr="0001608B" w:rsidRDefault="005E2AA2" w:rsidP="00AB6CCA">
      <w:pPr>
        <w:pStyle w:val="Text"/>
        <w:tabs>
          <w:tab w:val="num" w:pos="567"/>
        </w:tabs>
        <w:rPr>
          <w:lang w:val="fr-CH"/>
        </w:rPr>
      </w:pPr>
      <w:r w:rsidRPr="0001608B">
        <w:rPr>
          <w:lang w:val="fr-CH"/>
        </w:rPr>
        <w:t>Transmission des données</w:t>
      </w:r>
    </w:p>
    <w:p w14:paraId="6F21997D" w14:textId="77777777" w:rsidR="00AB6CCA" w:rsidRPr="0001608B" w:rsidRDefault="005E2AA2" w:rsidP="00AB6CCA">
      <w:pPr>
        <w:pStyle w:val="Text"/>
        <w:tabs>
          <w:tab w:val="num" w:pos="567"/>
        </w:tabs>
        <w:rPr>
          <w:lang w:val="fr-CH"/>
        </w:rPr>
      </w:pPr>
      <w:r w:rsidRPr="0001608B">
        <w:rPr>
          <w:lang w:val="fr-CH"/>
        </w:rPr>
        <w:t>Mise à disposition des données</w:t>
      </w:r>
    </w:p>
    <w:p w14:paraId="770A4C6A" w14:textId="77777777" w:rsidR="00AB6CCA" w:rsidRPr="0001608B" w:rsidRDefault="00AB6CCA" w:rsidP="00AB6CCA">
      <w:pPr>
        <w:pStyle w:val="Text"/>
        <w:tabs>
          <w:tab w:val="num" w:pos="567"/>
        </w:tabs>
        <w:rPr>
          <w:lang w:val="fr-CH"/>
        </w:rPr>
      </w:pPr>
    </w:p>
    <w:p w14:paraId="61227006" w14:textId="77777777" w:rsidR="00AB6CCA" w:rsidRPr="0001608B" w:rsidRDefault="005E2AA2" w:rsidP="00AB6CCA">
      <w:pPr>
        <w:pStyle w:val="Text"/>
        <w:tabs>
          <w:tab w:val="num" w:pos="567"/>
        </w:tabs>
        <w:rPr>
          <w:b/>
          <w:lang w:val="fr-CH"/>
        </w:rPr>
      </w:pPr>
      <w:r w:rsidRPr="0001608B">
        <w:rPr>
          <w:b/>
          <w:lang w:val="fr-CH"/>
        </w:rPr>
        <w:t>Calcul des prestations</w:t>
      </w:r>
    </w:p>
    <w:p w14:paraId="01307737" w14:textId="77777777" w:rsidR="00AB6CCA" w:rsidRPr="0001608B" w:rsidRDefault="00DC0973" w:rsidP="00AB6CCA">
      <w:pPr>
        <w:pStyle w:val="Text"/>
        <w:tabs>
          <w:tab w:val="num" w:pos="567"/>
        </w:tabs>
        <w:rPr>
          <w:lang w:val="fr-CH"/>
        </w:rPr>
      </w:pPr>
      <w:r w:rsidRPr="0001608B">
        <w:rPr>
          <w:lang w:val="fr-CH"/>
        </w:rPr>
        <w:t>Puissance déterminante</w:t>
      </w:r>
    </w:p>
    <w:p w14:paraId="3B5A3513" w14:textId="77777777" w:rsidR="00AB6CCA" w:rsidRPr="0001608B" w:rsidRDefault="00AB6CCA" w:rsidP="00AB6CCA">
      <w:pPr>
        <w:pStyle w:val="Text"/>
        <w:tabs>
          <w:tab w:val="num" w:pos="567"/>
        </w:tabs>
        <w:rPr>
          <w:lang w:val="fr-CH"/>
        </w:rPr>
      </w:pPr>
      <w:r w:rsidRPr="0001608B">
        <w:rPr>
          <w:lang w:val="fr-CH"/>
        </w:rPr>
        <w:fldChar w:fldCharType="begin">
          <w:ffData>
            <w:name w:val="Kontrollkästchen1"/>
            <w:enabled/>
            <w:calcOnExit w:val="0"/>
            <w:checkBox>
              <w:sizeAuto/>
              <w:default w:val="0"/>
            </w:checkBox>
          </w:ffData>
        </w:fldChar>
      </w:r>
      <w:bookmarkStart w:id="1" w:name="Kontrollkästchen1"/>
      <w:r w:rsidRPr="0001608B">
        <w:rPr>
          <w:lang w:val="fr-CH"/>
        </w:rPr>
        <w:instrText xml:space="preserve"> FORMCHECKBOX </w:instrText>
      </w:r>
      <w:r w:rsidRPr="0001608B">
        <w:rPr>
          <w:lang w:val="fr-CH"/>
        </w:rPr>
      </w:r>
      <w:r w:rsidRPr="0001608B">
        <w:rPr>
          <w:lang w:val="fr-CH"/>
        </w:rPr>
        <w:fldChar w:fldCharType="end"/>
      </w:r>
      <w:bookmarkEnd w:id="1"/>
      <w:r w:rsidRPr="0001608B">
        <w:rPr>
          <w:lang w:val="fr-CH"/>
        </w:rPr>
        <w:t xml:space="preserve"> </w:t>
      </w:r>
      <w:r w:rsidR="00DC0973" w:rsidRPr="0001608B">
        <w:rPr>
          <w:lang w:val="fr-CH"/>
        </w:rPr>
        <w:t xml:space="preserve">La puissance </w:t>
      </w:r>
      <w:r w:rsidR="00F94078" w:rsidRPr="0001608B">
        <w:rPr>
          <w:lang w:val="fr-CH"/>
        </w:rPr>
        <w:t xml:space="preserve">quart-horaire </w:t>
      </w:r>
      <w:r w:rsidR="00DC0973" w:rsidRPr="0001608B">
        <w:rPr>
          <w:lang w:val="fr-CH"/>
        </w:rPr>
        <w:t>maximale du mois est déterminante pour la facturation des prestations</w:t>
      </w:r>
      <w:r w:rsidRPr="0001608B">
        <w:rPr>
          <w:lang w:val="fr-CH"/>
        </w:rPr>
        <w:t xml:space="preserve"> </w:t>
      </w:r>
    </w:p>
    <w:p w14:paraId="0EB2E74F" w14:textId="77777777" w:rsidR="00AB6CCA" w:rsidRPr="0001608B" w:rsidRDefault="00AB6CCA" w:rsidP="00AB6CCA">
      <w:pPr>
        <w:pStyle w:val="Text"/>
        <w:tabs>
          <w:tab w:val="num" w:pos="567"/>
        </w:tabs>
        <w:rPr>
          <w:lang w:val="fr-CH"/>
        </w:rPr>
      </w:pPr>
      <w:r w:rsidRPr="0001608B">
        <w:rPr>
          <w:lang w:val="fr-CH"/>
        </w:rPr>
        <w:fldChar w:fldCharType="begin">
          <w:ffData>
            <w:name w:val="Kontrollkästchen2"/>
            <w:enabled/>
            <w:calcOnExit w:val="0"/>
            <w:checkBox>
              <w:sizeAuto/>
              <w:default w:val="0"/>
            </w:checkBox>
          </w:ffData>
        </w:fldChar>
      </w:r>
      <w:bookmarkStart w:id="2" w:name="Kontrollkästchen2"/>
      <w:r w:rsidRPr="0001608B">
        <w:rPr>
          <w:lang w:val="fr-CH"/>
        </w:rPr>
        <w:instrText xml:space="preserve"> FORMCHECKBOX </w:instrText>
      </w:r>
      <w:r w:rsidRPr="0001608B">
        <w:rPr>
          <w:lang w:val="fr-CH"/>
        </w:rPr>
      </w:r>
      <w:r w:rsidRPr="0001608B">
        <w:rPr>
          <w:lang w:val="fr-CH"/>
        </w:rPr>
        <w:fldChar w:fldCharType="end"/>
      </w:r>
      <w:bookmarkEnd w:id="2"/>
      <w:r w:rsidRPr="0001608B">
        <w:rPr>
          <w:lang w:val="fr-CH"/>
        </w:rPr>
        <w:t xml:space="preserve"> </w:t>
      </w:r>
      <w:r w:rsidR="00DC0973" w:rsidRPr="0001608B">
        <w:rPr>
          <w:lang w:val="fr-CH"/>
        </w:rPr>
        <w:t xml:space="preserve">La moyenne </w:t>
      </w:r>
      <w:r w:rsidR="00F94078" w:rsidRPr="0001608B">
        <w:rPr>
          <w:lang w:val="fr-CH"/>
        </w:rPr>
        <w:t>quart-horaire</w:t>
      </w:r>
      <w:r w:rsidR="00DC0973" w:rsidRPr="0001608B">
        <w:rPr>
          <w:lang w:val="fr-CH"/>
        </w:rPr>
        <w:t xml:space="preserve"> de la période de décompte est déterminante pour la facturation des prestations </w:t>
      </w:r>
    </w:p>
    <w:p w14:paraId="006072A2" w14:textId="77777777" w:rsidR="00AB6CCA" w:rsidRPr="0001608B" w:rsidRDefault="00AB6CCA" w:rsidP="00AB6CCA">
      <w:pPr>
        <w:pStyle w:val="Text"/>
        <w:tabs>
          <w:tab w:val="num" w:pos="567"/>
        </w:tabs>
        <w:rPr>
          <w:lang w:val="fr-CH"/>
        </w:rPr>
      </w:pPr>
      <w:r w:rsidRPr="0001608B">
        <w:rPr>
          <w:lang w:val="fr-CH"/>
        </w:rPr>
        <w:fldChar w:fldCharType="begin">
          <w:ffData>
            <w:name w:val="Kontrollkästchen3"/>
            <w:enabled/>
            <w:calcOnExit w:val="0"/>
            <w:checkBox>
              <w:sizeAuto/>
              <w:default w:val="0"/>
            </w:checkBox>
          </w:ffData>
        </w:fldChar>
      </w:r>
      <w:bookmarkStart w:id="3" w:name="Kontrollkästchen3"/>
      <w:r w:rsidRPr="0001608B">
        <w:rPr>
          <w:lang w:val="fr-CH"/>
        </w:rPr>
        <w:instrText xml:space="preserve"> FORMCHECKBOX </w:instrText>
      </w:r>
      <w:r w:rsidRPr="0001608B">
        <w:rPr>
          <w:lang w:val="fr-CH"/>
        </w:rPr>
      </w:r>
      <w:r w:rsidRPr="0001608B">
        <w:rPr>
          <w:lang w:val="fr-CH"/>
        </w:rPr>
        <w:fldChar w:fldCharType="end"/>
      </w:r>
      <w:bookmarkEnd w:id="3"/>
      <w:r w:rsidRPr="0001608B">
        <w:rPr>
          <w:lang w:val="fr-CH"/>
        </w:rPr>
        <w:t xml:space="preserve"> </w:t>
      </w:r>
      <w:r w:rsidR="00DC0973" w:rsidRPr="0001608B">
        <w:rPr>
          <w:lang w:val="fr-CH"/>
        </w:rPr>
        <w:t>Autres bases de calcul</w:t>
      </w:r>
    </w:p>
    <w:p w14:paraId="0F1A556B" w14:textId="77777777" w:rsidR="00AB6CCA" w:rsidRPr="0001608B" w:rsidRDefault="00AB6CCA" w:rsidP="00AB6CCA">
      <w:pPr>
        <w:outlineLvl w:val="0"/>
      </w:pPr>
    </w:p>
    <w:p w14:paraId="004BB5EE" w14:textId="77777777" w:rsidR="00AB6CCA" w:rsidRPr="0001608B" w:rsidRDefault="00AB6CCA" w:rsidP="00AB6CCA">
      <w:pPr>
        <w:outlineLvl w:val="0"/>
      </w:pPr>
    </w:p>
    <w:p w14:paraId="738F14F3" w14:textId="77777777" w:rsidR="00AB6CCA" w:rsidRPr="0001608B" w:rsidRDefault="00AB6CCA" w:rsidP="00AB6CCA">
      <w:pPr>
        <w:outlineLvl w:val="0"/>
        <w:rPr>
          <w:b/>
        </w:rPr>
      </w:pPr>
      <w:r w:rsidRPr="0001608B">
        <w:rPr>
          <w:b/>
        </w:rPr>
        <w:t>An</w:t>
      </w:r>
      <w:r w:rsidR="005E2AA2" w:rsidRPr="0001608B">
        <w:rPr>
          <w:b/>
        </w:rPr>
        <w:t>nexe</w:t>
      </w:r>
      <w:r w:rsidRPr="0001608B">
        <w:rPr>
          <w:b/>
        </w:rPr>
        <w:t xml:space="preserve"> 2</w:t>
      </w:r>
    </w:p>
    <w:p w14:paraId="5323A818" w14:textId="77777777" w:rsidR="00AB6CCA" w:rsidRPr="0001608B" w:rsidRDefault="00AB6CCA" w:rsidP="00AB6CCA">
      <w:pPr>
        <w:outlineLvl w:val="0"/>
      </w:pPr>
    </w:p>
    <w:p w14:paraId="19F477DD" w14:textId="77777777" w:rsidR="00AB6CCA" w:rsidRPr="0001608B" w:rsidRDefault="00DC0973" w:rsidP="00AB6CCA">
      <w:pPr>
        <w:outlineLvl w:val="0"/>
        <w:rPr>
          <w:lang w:val="fr-CH"/>
        </w:rPr>
      </w:pPr>
      <w:r w:rsidRPr="0001608B">
        <w:rPr>
          <w:lang w:val="fr-CH"/>
        </w:rPr>
        <w:t>Fiche des prix</w:t>
      </w:r>
      <w:r w:rsidR="00AB6CCA" w:rsidRPr="0001608B">
        <w:rPr>
          <w:lang w:val="fr-CH"/>
        </w:rPr>
        <w:t xml:space="preserve"> </w:t>
      </w:r>
      <w:r w:rsidR="00CE3826" w:rsidRPr="0001608B">
        <w:rPr>
          <w:i/>
          <w:lang w:val="fr-CH"/>
        </w:rPr>
        <w:t xml:space="preserve">du gestionnaire du réseau </w:t>
      </w:r>
      <w:r w:rsidR="00CE3826" w:rsidRPr="0001608B">
        <w:rPr>
          <w:lang w:val="fr-CH"/>
        </w:rPr>
        <w:t>a</w:t>
      </w:r>
      <w:r w:rsidRPr="0001608B">
        <w:rPr>
          <w:lang w:val="fr-CH"/>
        </w:rPr>
        <w:t>u</w:t>
      </w:r>
      <w:r w:rsidR="00AB6CCA" w:rsidRPr="0001608B">
        <w:rPr>
          <w:lang w:val="fr-CH"/>
        </w:rPr>
        <w:t xml:space="preserve"> xx.</w:t>
      </w:r>
      <w:proofErr w:type="gramStart"/>
      <w:r w:rsidR="00AB6CCA" w:rsidRPr="0001608B">
        <w:rPr>
          <w:lang w:val="fr-CH"/>
        </w:rPr>
        <w:t>xx.xxxx</w:t>
      </w:r>
      <w:proofErr w:type="gramEnd"/>
    </w:p>
    <w:p w14:paraId="52A71647" w14:textId="77777777" w:rsidR="00AB6CCA" w:rsidRPr="0001608B" w:rsidRDefault="00AB6CCA" w:rsidP="00AB6CCA">
      <w:pPr>
        <w:outlineLvl w:val="0"/>
        <w:rPr>
          <w:lang w:val="fr-CH"/>
        </w:rPr>
      </w:pPr>
    </w:p>
    <w:p w14:paraId="6F0E7616" w14:textId="77777777" w:rsidR="00AB6CCA" w:rsidRPr="0001608B" w:rsidRDefault="00AB6CCA" w:rsidP="00AB6CCA">
      <w:pPr>
        <w:outlineLvl w:val="0"/>
        <w:rPr>
          <w:lang w:val="fr-CH"/>
        </w:rPr>
      </w:pPr>
    </w:p>
    <w:p w14:paraId="18D51119" w14:textId="77777777" w:rsidR="00AB6CCA" w:rsidRPr="0001608B" w:rsidRDefault="00AB6CCA" w:rsidP="00AB6CCA">
      <w:pPr>
        <w:outlineLvl w:val="0"/>
        <w:rPr>
          <w:lang w:val="fr-CH"/>
        </w:rPr>
      </w:pPr>
    </w:p>
    <w:p w14:paraId="40FD9D29" w14:textId="77777777" w:rsidR="00AB6CCA" w:rsidRPr="0001608B" w:rsidRDefault="00AB6CCA" w:rsidP="00AB6CCA">
      <w:pPr>
        <w:outlineLvl w:val="0"/>
        <w:rPr>
          <w:b/>
          <w:lang w:val="fr-CH"/>
        </w:rPr>
      </w:pPr>
      <w:r w:rsidRPr="0001608B">
        <w:rPr>
          <w:b/>
          <w:lang w:val="fr-CH"/>
        </w:rPr>
        <w:t>An</w:t>
      </w:r>
      <w:r w:rsidR="005E2AA2" w:rsidRPr="0001608B">
        <w:rPr>
          <w:b/>
          <w:lang w:val="fr-CH"/>
        </w:rPr>
        <w:t>nexe</w:t>
      </w:r>
      <w:r w:rsidRPr="0001608B">
        <w:rPr>
          <w:b/>
          <w:lang w:val="fr-CH"/>
        </w:rPr>
        <w:t xml:space="preserve"> 3</w:t>
      </w:r>
    </w:p>
    <w:p w14:paraId="5C8306C2" w14:textId="77777777" w:rsidR="00AB6CCA" w:rsidRPr="0001608B" w:rsidRDefault="00AB6CCA" w:rsidP="00AB6CCA">
      <w:pPr>
        <w:outlineLvl w:val="0"/>
        <w:rPr>
          <w:lang w:val="fr-CH"/>
        </w:rPr>
      </w:pPr>
    </w:p>
    <w:p w14:paraId="29A72AA7" w14:textId="77777777" w:rsidR="00AB6CCA" w:rsidRPr="0001608B" w:rsidRDefault="00DC0973" w:rsidP="00AB6CCA">
      <w:pPr>
        <w:pStyle w:val="Text"/>
        <w:tabs>
          <w:tab w:val="num" w:pos="567"/>
        </w:tabs>
        <w:rPr>
          <w:b/>
          <w:lang w:val="fr-CH"/>
        </w:rPr>
      </w:pPr>
      <w:r w:rsidRPr="0001608B">
        <w:rPr>
          <w:b/>
          <w:lang w:val="fr-CH"/>
        </w:rPr>
        <w:t>Réglementation technique</w:t>
      </w:r>
    </w:p>
    <w:p w14:paraId="0D1C0AE8" w14:textId="77777777" w:rsidR="00EB32D4" w:rsidRPr="00DC0973" w:rsidRDefault="00AB6CCA" w:rsidP="00AB6CCA">
      <w:pPr>
        <w:pStyle w:val="Text"/>
        <w:tabs>
          <w:tab w:val="num" w:pos="567"/>
        </w:tabs>
        <w:rPr>
          <w:lang w:val="fr-CH"/>
        </w:rPr>
      </w:pPr>
      <w:r w:rsidRPr="0001608B">
        <w:rPr>
          <w:lang w:val="fr-CH"/>
        </w:rPr>
        <w:t>Test de</w:t>
      </w:r>
      <w:r w:rsidR="00DC0973" w:rsidRPr="0001608B">
        <w:rPr>
          <w:lang w:val="fr-CH"/>
        </w:rPr>
        <w:t>s</w:t>
      </w:r>
      <w:r w:rsidRPr="0001608B">
        <w:rPr>
          <w:lang w:val="fr-CH"/>
        </w:rPr>
        <w:t xml:space="preserve"> </w:t>
      </w:r>
      <w:r w:rsidR="00DC0973" w:rsidRPr="0001608B">
        <w:rPr>
          <w:lang w:val="fr-CH"/>
        </w:rPr>
        <w:t>installations</w:t>
      </w:r>
    </w:p>
    <w:p w14:paraId="07DB2FA4" w14:textId="77777777" w:rsidR="00EB32D4" w:rsidRPr="005E2AA2" w:rsidRDefault="00EB32D4">
      <w:pPr>
        <w:pStyle w:val="Text"/>
        <w:tabs>
          <w:tab w:val="num" w:pos="567"/>
        </w:tabs>
      </w:pPr>
    </w:p>
    <w:p w14:paraId="7EBF5362" w14:textId="77777777" w:rsidR="00EB32D4" w:rsidRPr="005E2AA2" w:rsidRDefault="00EB32D4">
      <w:pPr>
        <w:pStyle w:val="Text"/>
        <w:tabs>
          <w:tab w:val="num" w:pos="567"/>
        </w:tabs>
      </w:pPr>
    </w:p>
    <w:p w14:paraId="0CEEC845" w14:textId="77777777" w:rsidR="00EB32D4" w:rsidRPr="005E2AA2" w:rsidRDefault="00EB32D4">
      <w:pPr>
        <w:outlineLvl w:val="0"/>
      </w:pPr>
    </w:p>
    <w:sectPr w:rsidR="00EB32D4" w:rsidRPr="005E2AA2">
      <w:headerReference w:type="default" r:id="rId7"/>
      <w:footerReference w:type="default" r:id="rId8"/>
      <w:headerReference w:type="first" r:id="rId9"/>
      <w:pgSz w:w="11906" w:h="16838" w:code="9"/>
      <w:pgMar w:top="1134" w:right="1134" w:bottom="907" w:left="1701" w:header="680"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60074E" w14:textId="77777777" w:rsidR="003C0F93" w:rsidRDefault="003C0F93">
      <w:r>
        <w:separator/>
      </w:r>
    </w:p>
  </w:endnote>
  <w:endnote w:type="continuationSeparator" w:id="0">
    <w:p w14:paraId="09C53420" w14:textId="77777777" w:rsidR="003C0F93" w:rsidRDefault="003C0F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11" w:type="dxa"/>
      <w:tblLayout w:type="fixed"/>
      <w:tblLook w:val="01E0" w:firstRow="1" w:lastRow="1" w:firstColumn="1" w:lastColumn="1" w:noHBand="0" w:noVBand="0"/>
    </w:tblPr>
    <w:tblGrid>
      <w:gridCol w:w="9214"/>
      <w:gridCol w:w="397"/>
    </w:tblGrid>
    <w:tr w:rsidR="00DC0973" w:rsidRPr="00D33E17" w14:paraId="5E0A8293" w14:textId="77777777">
      <w:trPr>
        <w:cantSplit/>
      </w:trPr>
      <w:tc>
        <w:tcPr>
          <w:tcW w:w="9611" w:type="dxa"/>
          <w:gridSpan w:val="2"/>
          <w:vAlign w:val="bottom"/>
        </w:tcPr>
        <w:p w14:paraId="79EB96F1" w14:textId="77777777" w:rsidR="00DC0973" w:rsidRPr="00D33E17" w:rsidRDefault="00DC0973">
          <w:pPr>
            <w:pStyle w:val="Seite"/>
          </w:pPr>
          <w:r w:rsidRPr="00D33E17">
            <w:fldChar w:fldCharType="begin"/>
          </w:r>
          <w:r w:rsidRPr="00D33E17">
            <w:instrText xml:space="preserve"> PAGE  </w:instrText>
          </w:r>
          <w:r w:rsidRPr="00D33E17">
            <w:fldChar w:fldCharType="separate"/>
          </w:r>
          <w:r w:rsidR="00A77D8A">
            <w:rPr>
              <w:noProof/>
            </w:rPr>
            <w:t>7</w:t>
          </w:r>
          <w:r w:rsidRPr="00D33E17">
            <w:fldChar w:fldCharType="end"/>
          </w:r>
          <w:r w:rsidRPr="00D33E17">
            <w:t>/</w:t>
          </w:r>
          <w:r w:rsidRPr="00D33E17">
            <w:fldChar w:fldCharType="begin"/>
          </w:r>
          <w:r w:rsidRPr="00D33E17">
            <w:instrText xml:space="preserve"> NUMPAGES  </w:instrText>
          </w:r>
          <w:r w:rsidRPr="00D33E17">
            <w:fldChar w:fldCharType="separate"/>
          </w:r>
          <w:r w:rsidR="00A77D8A">
            <w:rPr>
              <w:noProof/>
            </w:rPr>
            <w:t>7</w:t>
          </w:r>
          <w:r w:rsidRPr="00D33E17">
            <w:fldChar w:fldCharType="end"/>
          </w:r>
        </w:p>
      </w:tc>
    </w:tr>
    <w:tr w:rsidR="00DC0973" w:rsidRPr="00D33E17" w14:paraId="3EBD3904" w14:textId="77777777">
      <w:trPr>
        <w:gridAfter w:val="1"/>
        <w:wAfter w:w="397" w:type="dxa"/>
        <w:cantSplit/>
        <w:trHeight w:hRule="exact" w:val="540"/>
      </w:trPr>
      <w:tc>
        <w:tcPr>
          <w:tcW w:w="9214" w:type="dxa"/>
          <w:vAlign w:val="bottom"/>
        </w:tcPr>
        <w:p w14:paraId="54403850" w14:textId="77777777" w:rsidR="00DC0973" w:rsidRPr="00D33E17" w:rsidRDefault="00DC0973">
          <w:pPr>
            <w:pStyle w:val="Pfad"/>
          </w:pPr>
        </w:p>
      </w:tc>
    </w:tr>
  </w:tbl>
  <w:p w14:paraId="7C413421" w14:textId="77777777" w:rsidR="00DC0973" w:rsidRPr="00D33E17" w:rsidRDefault="00DC0973">
    <w:pPr>
      <w:pStyle w:val="Platzhal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49EBB4" w14:textId="77777777" w:rsidR="003C0F93" w:rsidRDefault="003C0F93">
      <w:r>
        <w:separator/>
      </w:r>
    </w:p>
  </w:footnote>
  <w:footnote w:type="continuationSeparator" w:id="0">
    <w:p w14:paraId="55E7A97E" w14:textId="77777777" w:rsidR="003C0F93" w:rsidRDefault="003C0F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14" w:type="dxa"/>
      <w:tblLayout w:type="fixed"/>
      <w:tblLook w:val="01E0" w:firstRow="1" w:lastRow="1" w:firstColumn="1" w:lastColumn="1" w:noHBand="0" w:noVBand="0"/>
    </w:tblPr>
    <w:tblGrid>
      <w:gridCol w:w="9214"/>
    </w:tblGrid>
    <w:tr w:rsidR="00DC0973" w:rsidRPr="008F4C12" w14:paraId="610B8294" w14:textId="77777777">
      <w:trPr>
        <w:cantSplit/>
        <w:trHeight w:hRule="exact" w:val="267"/>
      </w:trPr>
      <w:tc>
        <w:tcPr>
          <w:tcW w:w="9214" w:type="dxa"/>
        </w:tcPr>
        <w:p w14:paraId="1BC1489D" w14:textId="77777777" w:rsidR="00DC0973" w:rsidRPr="00D33E17" w:rsidRDefault="00DC0973">
          <w:pPr>
            <w:pStyle w:val="Ref"/>
          </w:pPr>
        </w:p>
      </w:tc>
    </w:tr>
  </w:tbl>
  <w:p w14:paraId="119D55EA" w14:textId="77777777" w:rsidR="00DC0973" w:rsidRPr="00D33E17" w:rsidRDefault="00DC0973">
    <w:pPr>
      <w:pStyle w:val="Platzhal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809" w:type="dxa"/>
      <w:tblInd w:w="-595" w:type="dxa"/>
      <w:tblLayout w:type="fixed"/>
      <w:tblLook w:val="01E0" w:firstRow="1" w:lastRow="1" w:firstColumn="1" w:lastColumn="1" w:noHBand="0" w:noVBand="0"/>
    </w:tblPr>
    <w:tblGrid>
      <w:gridCol w:w="4848"/>
      <w:gridCol w:w="4961"/>
    </w:tblGrid>
    <w:tr w:rsidR="00DC0973" w:rsidRPr="00483140" w14:paraId="6C048FEA" w14:textId="77777777">
      <w:trPr>
        <w:cantSplit/>
        <w:trHeight w:hRule="exact" w:val="1980"/>
      </w:trPr>
      <w:tc>
        <w:tcPr>
          <w:tcW w:w="4848" w:type="dxa"/>
        </w:tcPr>
        <w:p w14:paraId="1626E97D" w14:textId="77777777" w:rsidR="00DC0973" w:rsidRDefault="00DC0973">
          <w:pPr>
            <w:pStyle w:val="Logo"/>
          </w:pPr>
          <w:r>
            <w:pict w14:anchorId="31F78E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2pt;height:51.75pt">
                <v:imagedata r:id="rId1" o:title="Logo_sw"/>
              </v:shape>
            </w:pict>
          </w:r>
        </w:p>
        <w:p w14:paraId="6DD81D2D" w14:textId="77777777" w:rsidR="00DC0973" w:rsidRPr="00E534A0" w:rsidRDefault="00DC0973">
          <w:pPr>
            <w:pStyle w:val="Logo"/>
          </w:pPr>
        </w:p>
      </w:tc>
      <w:tc>
        <w:tcPr>
          <w:tcW w:w="4961" w:type="dxa"/>
        </w:tcPr>
        <w:p w14:paraId="16E42D1A" w14:textId="77777777" w:rsidR="00DC0973" w:rsidRPr="00483140" w:rsidRDefault="00DC0973">
          <w:pPr>
            <w:pStyle w:val="KopfDept"/>
            <w:rPr>
              <w:lang w:val="fr-FR"/>
            </w:rPr>
          </w:pPr>
          <w:r w:rsidRPr="00483140">
            <w:rPr>
              <w:lang w:val="fr-FR"/>
            </w:rPr>
            <w:t>Département fédéral de l’environnement, des transports, de l’énergi</w:t>
          </w:r>
          <w:r>
            <w:rPr>
              <w:lang w:val="fr-FR"/>
            </w:rPr>
            <w:t>e</w:t>
          </w:r>
          <w:r w:rsidRPr="00483140">
            <w:rPr>
              <w:lang w:val="fr-FR"/>
            </w:rPr>
            <w:t xml:space="preserve"> et de la communication DETEC </w:t>
          </w:r>
        </w:p>
        <w:p w14:paraId="4AA30BB2" w14:textId="77777777" w:rsidR="00DC0973" w:rsidRPr="00483140" w:rsidRDefault="00DC0973">
          <w:pPr>
            <w:pStyle w:val="KopfFett"/>
            <w:rPr>
              <w:lang w:val="fr-FR"/>
            </w:rPr>
          </w:pPr>
          <w:r w:rsidRPr="00483140">
            <w:rPr>
              <w:lang w:val="fr-FR"/>
            </w:rPr>
            <w:t xml:space="preserve">Office fédéral des routes OFROU </w:t>
          </w:r>
          <w:r w:rsidRPr="00483140">
            <w:rPr>
              <w:lang w:val="fr-FR"/>
            </w:rPr>
            <w:br/>
          </w:r>
        </w:p>
      </w:tc>
    </w:tr>
  </w:tbl>
  <w:p w14:paraId="06120590" w14:textId="77777777" w:rsidR="00DC0973" w:rsidRPr="00483140" w:rsidRDefault="00DC0973">
    <w:pPr>
      <w:pStyle w:val="Platzhalte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960D13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19814F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D46BEE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A88EBD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87672F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B47DD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1365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D6446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916C6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9E6A24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970967"/>
    <w:multiLevelType w:val="hybridMultilevel"/>
    <w:tmpl w:val="859063EA"/>
    <w:lvl w:ilvl="0" w:tplc="F1A282DA">
      <w:numFmt w:val="bullet"/>
      <w:lvlText w:val="•"/>
      <w:lvlJc w:val="left"/>
      <w:pPr>
        <w:ind w:left="720" w:hanging="360"/>
      </w:pPr>
      <w:rPr>
        <w:rFonts w:ascii="Helvetica" w:eastAsia="Times New Roman" w:hAnsi="Helvetica" w:cs="Helvetica"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1" w15:restartNumberingAfterBreak="0">
    <w:nsid w:val="149E1961"/>
    <w:multiLevelType w:val="multilevel"/>
    <w:tmpl w:val="248EAA68"/>
    <w:lvl w:ilvl="0">
      <w:start w:val="1"/>
      <w:numFmt w:val="decimal"/>
      <w:lvlText w:val="%1."/>
      <w:lvlJc w:val="left"/>
      <w:pPr>
        <w:tabs>
          <w:tab w:val="num" w:pos="1065"/>
        </w:tabs>
        <w:ind w:left="1065" w:hanging="705"/>
      </w:pPr>
    </w:lvl>
    <w:lvl w:ilvl="1">
      <w:start w:val="1"/>
      <w:numFmt w:val="decimal"/>
      <w:isLgl/>
      <w:lvlText w:val="%1.%2."/>
      <w:lvlJc w:val="left"/>
      <w:pPr>
        <w:tabs>
          <w:tab w:val="num" w:pos="1422"/>
        </w:tabs>
        <w:ind w:left="1422" w:hanging="855"/>
      </w:pPr>
    </w:lvl>
    <w:lvl w:ilvl="2">
      <w:start w:val="1"/>
      <w:numFmt w:val="decimal"/>
      <w:isLgl/>
      <w:lvlText w:val="%1.%2.%3."/>
      <w:lvlJc w:val="left"/>
      <w:pPr>
        <w:tabs>
          <w:tab w:val="num" w:pos="1629"/>
        </w:tabs>
        <w:ind w:left="1629" w:hanging="855"/>
      </w:pPr>
    </w:lvl>
    <w:lvl w:ilvl="3">
      <w:start w:val="1"/>
      <w:numFmt w:val="decimal"/>
      <w:isLgl/>
      <w:lvlText w:val="%1.%2.%3.%4."/>
      <w:lvlJc w:val="left"/>
      <w:pPr>
        <w:tabs>
          <w:tab w:val="num" w:pos="1836"/>
        </w:tabs>
        <w:ind w:left="1836" w:hanging="855"/>
      </w:pPr>
    </w:lvl>
    <w:lvl w:ilvl="4">
      <w:start w:val="1"/>
      <w:numFmt w:val="decimal"/>
      <w:isLgl/>
      <w:lvlText w:val="%1.%2.%3.%4.%5."/>
      <w:lvlJc w:val="left"/>
      <w:pPr>
        <w:tabs>
          <w:tab w:val="num" w:pos="2268"/>
        </w:tabs>
        <w:ind w:left="2268" w:hanging="1080"/>
      </w:pPr>
    </w:lvl>
    <w:lvl w:ilvl="5">
      <w:start w:val="1"/>
      <w:numFmt w:val="decimal"/>
      <w:isLgl/>
      <w:lvlText w:val="%1.%2.%3.%4.%5.%6."/>
      <w:lvlJc w:val="left"/>
      <w:pPr>
        <w:tabs>
          <w:tab w:val="num" w:pos="2475"/>
        </w:tabs>
        <w:ind w:left="2475" w:hanging="1080"/>
      </w:pPr>
    </w:lvl>
    <w:lvl w:ilvl="6">
      <w:start w:val="1"/>
      <w:numFmt w:val="decimal"/>
      <w:isLgl/>
      <w:lvlText w:val="%1.%2.%3.%4.%5.%6.%7."/>
      <w:lvlJc w:val="left"/>
      <w:pPr>
        <w:tabs>
          <w:tab w:val="num" w:pos="3042"/>
        </w:tabs>
        <w:ind w:left="3042" w:hanging="1440"/>
      </w:pPr>
    </w:lvl>
    <w:lvl w:ilvl="7">
      <w:start w:val="1"/>
      <w:numFmt w:val="decimal"/>
      <w:isLgl/>
      <w:lvlText w:val="%1.%2.%3.%4.%5.%6.%7.%8."/>
      <w:lvlJc w:val="left"/>
      <w:pPr>
        <w:tabs>
          <w:tab w:val="num" w:pos="3249"/>
        </w:tabs>
        <w:ind w:left="3249" w:hanging="1440"/>
      </w:pPr>
    </w:lvl>
    <w:lvl w:ilvl="8">
      <w:start w:val="1"/>
      <w:numFmt w:val="decimal"/>
      <w:isLgl/>
      <w:lvlText w:val="%1.%2.%3.%4.%5.%6.%7.%8.%9."/>
      <w:lvlJc w:val="left"/>
      <w:pPr>
        <w:tabs>
          <w:tab w:val="num" w:pos="3816"/>
        </w:tabs>
        <w:ind w:left="3816" w:hanging="1800"/>
      </w:pPr>
    </w:lvl>
  </w:abstractNum>
  <w:abstractNum w:abstractNumId="12" w15:restartNumberingAfterBreak="0">
    <w:nsid w:val="284D4475"/>
    <w:multiLevelType w:val="hybridMultilevel"/>
    <w:tmpl w:val="1DEAE33C"/>
    <w:lvl w:ilvl="0" w:tplc="0807000F">
      <w:start w:val="1"/>
      <w:numFmt w:val="decimal"/>
      <w:lvlText w:val="%1."/>
      <w:lvlJc w:val="left"/>
      <w:pPr>
        <w:tabs>
          <w:tab w:val="num" w:pos="720"/>
        </w:tabs>
        <w:ind w:left="720" w:hanging="360"/>
      </w:pPr>
    </w:lvl>
    <w:lvl w:ilvl="1" w:tplc="08070019" w:tentative="1">
      <w:start w:val="1"/>
      <w:numFmt w:val="lowerLetter"/>
      <w:lvlText w:val="%2."/>
      <w:lvlJc w:val="left"/>
      <w:pPr>
        <w:tabs>
          <w:tab w:val="num" w:pos="1440"/>
        </w:tabs>
        <w:ind w:left="1440" w:hanging="360"/>
      </w:pPr>
    </w:lvl>
    <w:lvl w:ilvl="2" w:tplc="0807001B" w:tentative="1">
      <w:start w:val="1"/>
      <w:numFmt w:val="lowerRoman"/>
      <w:lvlText w:val="%3."/>
      <w:lvlJc w:val="right"/>
      <w:pPr>
        <w:tabs>
          <w:tab w:val="num" w:pos="2160"/>
        </w:tabs>
        <w:ind w:left="2160" w:hanging="180"/>
      </w:pPr>
    </w:lvl>
    <w:lvl w:ilvl="3" w:tplc="0807000F" w:tentative="1">
      <w:start w:val="1"/>
      <w:numFmt w:val="decimal"/>
      <w:lvlText w:val="%4."/>
      <w:lvlJc w:val="left"/>
      <w:pPr>
        <w:tabs>
          <w:tab w:val="num" w:pos="2880"/>
        </w:tabs>
        <w:ind w:left="2880" w:hanging="360"/>
      </w:pPr>
    </w:lvl>
    <w:lvl w:ilvl="4" w:tplc="08070019" w:tentative="1">
      <w:start w:val="1"/>
      <w:numFmt w:val="lowerLetter"/>
      <w:lvlText w:val="%5."/>
      <w:lvlJc w:val="left"/>
      <w:pPr>
        <w:tabs>
          <w:tab w:val="num" w:pos="3600"/>
        </w:tabs>
        <w:ind w:left="3600" w:hanging="360"/>
      </w:pPr>
    </w:lvl>
    <w:lvl w:ilvl="5" w:tplc="0807001B" w:tentative="1">
      <w:start w:val="1"/>
      <w:numFmt w:val="lowerRoman"/>
      <w:lvlText w:val="%6."/>
      <w:lvlJc w:val="right"/>
      <w:pPr>
        <w:tabs>
          <w:tab w:val="num" w:pos="4320"/>
        </w:tabs>
        <w:ind w:left="4320" w:hanging="180"/>
      </w:pPr>
    </w:lvl>
    <w:lvl w:ilvl="6" w:tplc="0807000F" w:tentative="1">
      <w:start w:val="1"/>
      <w:numFmt w:val="decimal"/>
      <w:lvlText w:val="%7."/>
      <w:lvlJc w:val="left"/>
      <w:pPr>
        <w:tabs>
          <w:tab w:val="num" w:pos="5040"/>
        </w:tabs>
        <w:ind w:left="5040" w:hanging="360"/>
      </w:pPr>
    </w:lvl>
    <w:lvl w:ilvl="7" w:tplc="08070019" w:tentative="1">
      <w:start w:val="1"/>
      <w:numFmt w:val="lowerLetter"/>
      <w:lvlText w:val="%8."/>
      <w:lvlJc w:val="left"/>
      <w:pPr>
        <w:tabs>
          <w:tab w:val="num" w:pos="5760"/>
        </w:tabs>
        <w:ind w:left="5760" w:hanging="360"/>
      </w:pPr>
    </w:lvl>
    <w:lvl w:ilvl="8" w:tplc="0807001B" w:tentative="1">
      <w:start w:val="1"/>
      <w:numFmt w:val="lowerRoman"/>
      <w:lvlText w:val="%9."/>
      <w:lvlJc w:val="right"/>
      <w:pPr>
        <w:tabs>
          <w:tab w:val="num" w:pos="6480"/>
        </w:tabs>
        <w:ind w:left="6480" w:hanging="180"/>
      </w:pPr>
    </w:lvl>
  </w:abstractNum>
  <w:abstractNum w:abstractNumId="13" w15:restartNumberingAfterBreak="0">
    <w:nsid w:val="2D695BA8"/>
    <w:multiLevelType w:val="hybridMultilevel"/>
    <w:tmpl w:val="17DE13FA"/>
    <w:lvl w:ilvl="0" w:tplc="3DAC4820">
      <w:start w:val="1"/>
      <w:numFmt w:val="bullet"/>
      <w:lvlText w:val="-"/>
      <w:lvlJc w:val="left"/>
      <w:pPr>
        <w:tabs>
          <w:tab w:val="num" w:pos="170"/>
        </w:tabs>
        <w:ind w:left="170" w:hanging="170"/>
      </w:pPr>
      <w:rPr>
        <w:rFonts w:ascii="Arial" w:hAnsi="Arial" w:hint="default"/>
        <w:b w:val="0"/>
        <w:i w:val="0"/>
        <w:caps w:val="0"/>
        <w:strike w:val="0"/>
        <w:dstrike w:val="0"/>
        <w:outline w:val="0"/>
        <w:shadow w:val="0"/>
        <w:emboss w:val="0"/>
        <w:imprint w:val="0"/>
        <w:vanish w:val="0"/>
        <w:spacing w:val="0"/>
        <w:w w:val="100"/>
        <w:kern w:val="0"/>
        <w:position w:val="0"/>
        <w:sz w:val="22"/>
        <w:szCs w:val="22"/>
        <w:vertAlign w:val="baseline"/>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C711F3"/>
    <w:multiLevelType w:val="hybridMultilevel"/>
    <w:tmpl w:val="2A66F268"/>
    <w:lvl w:ilvl="0" w:tplc="2B56E462">
      <w:numFmt w:val="bullet"/>
      <w:lvlText w:val="-"/>
      <w:lvlJc w:val="left"/>
      <w:pPr>
        <w:tabs>
          <w:tab w:val="num" w:pos="600"/>
        </w:tabs>
        <w:ind w:left="600" w:hanging="360"/>
      </w:pPr>
      <w:rPr>
        <w:rFonts w:ascii="Arial" w:eastAsia="Times New Roman" w:hAnsi="Arial" w:cs="Arial" w:hint="default"/>
      </w:rPr>
    </w:lvl>
    <w:lvl w:ilvl="1" w:tplc="040C0003" w:tentative="1">
      <w:start w:val="1"/>
      <w:numFmt w:val="bullet"/>
      <w:lvlText w:val="o"/>
      <w:lvlJc w:val="left"/>
      <w:pPr>
        <w:tabs>
          <w:tab w:val="num" w:pos="1320"/>
        </w:tabs>
        <w:ind w:left="1320" w:hanging="360"/>
      </w:pPr>
      <w:rPr>
        <w:rFonts w:ascii="Courier New" w:hAnsi="Courier New" w:cs="Courier New" w:hint="default"/>
      </w:rPr>
    </w:lvl>
    <w:lvl w:ilvl="2" w:tplc="040C0005" w:tentative="1">
      <w:start w:val="1"/>
      <w:numFmt w:val="bullet"/>
      <w:lvlText w:val=""/>
      <w:lvlJc w:val="left"/>
      <w:pPr>
        <w:tabs>
          <w:tab w:val="num" w:pos="2040"/>
        </w:tabs>
        <w:ind w:left="2040" w:hanging="360"/>
      </w:pPr>
      <w:rPr>
        <w:rFonts w:ascii="Wingdings" w:hAnsi="Wingdings" w:hint="default"/>
      </w:rPr>
    </w:lvl>
    <w:lvl w:ilvl="3" w:tplc="040C0001" w:tentative="1">
      <w:start w:val="1"/>
      <w:numFmt w:val="bullet"/>
      <w:lvlText w:val=""/>
      <w:lvlJc w:val="left"/>
      <w:pPr>
        <w:tabs>
          <w:tab w:val="num" w:pos="2760"/>
        </w:tabs>
        <w:ind w:left="2760" w:hanging="360"/>
      </w:pPr>
      <w:rPr>
        <w:rFonts w:ascii="Symbol" w:hAnsi="Symbol" w:hint="default"/>
      </w:rPr>
    </w:lvl>
    <w:lvl w:ilvl="4" w:tplc="040C0003" w:tentative="1">
      <w:start w:val="1"/>
      <w:numFmt w:val="bullet"/>
      <w:lvlText w:val="o"/>
      <w:lvlJc w:val="left"/>
      <w:pPr>
        <w:tabs>
          <w:tab w:val="num" w:pos="3480"/>
        </w:tabs>
        <w:ind w:left="3480" w:hanging="360"/>
      </w:pPr>
      <w:rPr>
        <w:rFonts w:ascii="Courier New" w:hAnsi="Courier New" w:cs="Courier New" w:hint="default"/>
      </w:rPr>
    </w:lvl>
    <w:lvl w:ilvl="5" w:tplc="040C0005" w:tentative="1">
      <w:start w:val="1"/>
      <w:numFmt w:val="bullet"/>
      <w:lvlText w:val=""/>
      <w:lvlJc w:val="left"/>
      <w:pPr>
        <w:tabs>
          <w:tab w:val="num" w:pos="4200"/>
        </w:tabs>
        <w:ind w:left="4200" w:hanging="360"/>
      </w:pPr>
      <w:rPr>
        <w:rFonts w:ascii="Wingdings" w:hAnsi="Wingdings" w:hint="default"/>
      </w:rPr>
    </w:lvl>
    <w:lvl w:ilvl="6" w:tplc="040C0001" w:tentative="1">
      <w:start w:val="1"/>
      <w:numFmt w:val="bullet"/>
      <w:lvlText w:val=""/>
      <w:lvlJc w:val="left"/>
      <w:pPr>
        <w:tabs>
          <w:tab w:val="num" w:pos="4920"/>
        </w:tabs>
        <w:ind w:left="4920" w:hanging="360"/>
      </w:pPr>
      <w:rPr>
        <w:rFonts w:ascii="Symbol" w:hAnsi="Symbol" w:hint="default"/>
      </w:rPr>
    </w:lvl>
    <w:lvl w:ilvl="7" w:tplc="040C0003" w:tentative="1">
      <w:start w:val="1"/>
      <w:numFmt w:val="bullet"/>
      <w:lvlText w:val="o"/>
      <w:lvlJc w:val="left"/>
      <w:pPr>
        <w:tabs>
          <w:tab w:val="num" w:pos="5640"/>
        </w:tabs>
        <w:ind w:left="5640" w:hanging="360"/>
      </w:pPr>
      <w:rPr>
        <w:rFonts w:ascii="Courier New" w:hAnsi="Courier New" w:cs="Courier New" w:hint="default"/>
      </w:rPr>
    </w:lvl>
    <w:lvl w:ilvl="8" w:tplc="040C0005" w:tentative="1">
      <w:start w:val="1"/>
      <w:numFmt w:val="bullet"/>
      <w:lvlText w:val=""/>
      <w:lvlJc w:val="left"/>
      <w:pPr>
        <w:tabs>
          <w:tab w:val="num" w:pos="6360"/>
        </w:tabs>
        <w:ind w:left="6360" w:hanging="360"/>
      </w:pPr>
      <w:rPr>
        <w:rFonts w:ascii="Wingdings" w:hAnsi="Wingdings" w:hint="default"/>
      </w:rPr>
    </w:lvl>
  </w:abstractNum>
  <w:abstractNum w:abstractNumId="15" w15:restartNumberingAfterBreak="0">
    <w:nsid w:val="37C95ACA"/>
    <w:multiLevelType w:val="hybridMultilevel"/>
    <w:tmpl w:val="978A1B18"/>
    <w:lvl w:ilvl="0" w:tplc="C8BAFE2E">
      <w:start w:val="1"/>
      <w:numFmt w:val="bullet"/>
      <w:lvlText w:val="-"/>
      <w:lvlJc w:val="left"/>
      <w:pPr>
        <w:tabs>
          <w:tab w:val="num" w:pos="170"/>
        </w:tabs>
        <w:ind w:left="170" w:hanging="170"/>
      </w:pPr>
      <w:rPr>
        <w:rFonts w:ascii="Arial" w:hAnsi="Arial" w:hint="default"/>
        <w:b w:val="0"/>
        <w:i w:val="0"/>
        <w:caps w:val="0"/>
        <w:strike w:val="0"/>
        <w:dstrike w:val="0"/>
        <w:outline w:val="0"/>
        <w:shadow w:val="0"/>
        <w:emboss w:val="0"/>
        <w:imprint w:val="0"/>
        <w:vanish w:val="0"/>
        <w:spacing w:val="0"/>
        <w:w w:val="100"/>
        <w:kern w:val="0"/>
        <w:position w:val="0"/>
        <w:sz w:val="12"/>
        <w:szCs w:val="12"/>
        <w:vertAlign w:val="baseline"/>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2FC6E5A"/>
    <w:multiLevelType w:val="hybridMultilevel"/>
    <w:tmpl w:val="8160E946"/>
    <w:lvl w:ilvl="0" w:tplc="08070001">
      <w:start w:val="1"/>
      <w:numFmt w:val="bullet"/>
      <w:lvlText w:val=""/>
      <w:lvlJc w:val="left"/>
      <w:pPr>
        <w:tabs>
          <w:tab w:val="num" w:pos="720"/>
        </w:tabs>
        <w:ind w:left="720" w:hanging="360"/>
      </w:pPr>
      <w:rPr>
        <w:rFonts w:ascii="Symbol" w:hAnsi="Symbol" w:hint="default"/>
      </w:rPr>
    </w:lvl>
    <w:lvl w:ilvl="1" w:tplc="08070003">
      <w:start w:val="1"/>
      <w:numFmt w:val="bullet"/>
      <w:lvlText w:val="o"/>
      <w:lvlJc w:val="left"/>
      <w:pPr>
        <w:tabs>
          <w:tab w:val="num" w:pos="1440"/>
        </w:tabs>
        <w:ind w:left="1440" w:hanging="360"/>
      </w:pPr>
      <w:rPr>
        <w:rFonts w:ascii="Courier New" w:hAnsi="Courier New" w:cs="Courier New" w:hint="default"/>
      </w:rPr>
    </w:lvl>
    <w:lvl w:ilvl="2" w:tplc="08070005">
      <w:start w:val="1"/>
      <w:numFmt w:val="decimal"/>
      <w:lvlText w:val="%3."/>
      <w:lvlJc w:val="left"/>
      <w:pPr>
        <w:tabs>
          <w:tab w:val="num" w:pos="2160"/>
        </w:tabs>
        <w:ind w:left="2160" w:hanging="360"/>
      </w:pPr>
    </w:lvl>
    <w:lvl w:ilvl="3" w:tplc="08070001">
      <w:start w:val="1"/>
      <w:numFmt w:val="decimal"/>
      <w:lvlText w:val="%4."/>
      <w:lvlJc w:val="left"/>
      <w:pPr>
        <w:tabs>
          <w:tab w:val="num" w:pos="2880"/>
        </w:tabs>
        <w:ind w:left="2880" w:hanging="360"/>
      </w:pPr>
    </w:lvl>
    <w:lvl w:ilvl="4" w:tplc="08070003">
      <w:start w:val="1"/>
      <w:numFmt w:val="decimal"/>
      <w:lvlText w:val="%5."/>
      <w:lvlJc w:val="left"/>
      <w:pPr>
        <w:tabs>
          <w:tab w:val="num" w:pos="3600"/>
        </w:tabs>
        <w:ind w:left="3600" w:hanging="360"/>
      </w:pPr>
    </w:lvl>
    <w:lvl w:ilvl="5" w:tplc="08070005">
      <w:start w:val="1"/>
      <w:numFmt w:val="decimal"/>
      <w:lvlText w:val="%6."/>
      <w:lvlJc w:val="left"/>
      <w:pPr>
        <w:tabs>
          <w:tab w:val="num" w:pos="4320"/>
        </w:tabs>
        <w:ind w:left="4320" w:hanging="360"/>
      </w:pPr>
    </w:lvl>
    <w:lvl w:ilvl="6" w:tplc="08070001">
      <w:start w:val="1"/>
      <w:numFmt w:val="decimal"/>
      <w:lvlText w:val="%7."/>
      <w:lvlJc w:val="left"/>
      <w:pPr>
        <w:tabs>
          <w:tab w:val="num" w:pos="5040"/>
        </w:tabs>
        <w:ind w:left="5040" w:hanging="360"/>
      </w:pPr>
    </w:lvl>
    <w:lvl w:ilvl="7" w:tplc="08070003">
      <w:start w:val="1"/>
      <w:numFmt w:val="decimal"/>
      <w:lvlText w:val="%8."/>
      <w:lvlJc w:val="left"/>
      <w:pPr>
        <w:tabs>
          <w:tab w:val="num" w:pos="5760"/>
        </w:tabs>
        <w:ind w:left="5760" w:hanging="360"/>
      </w:pPr>
    </w:lvl>
    <w:lvl w:ilvl="8" w:tplc="08070005">
      <w:start w:val="1"/>
      <w:numFmt w:val="decimal"/>
      <w:lvlText w:val="%9."/>
      <w:lvlJc w:val="left"/>
      <w:pPr>
        <w:tabs>
          <w:tab w:val="num" w:pos="6480"/>
        </w:tabs>
        <w:ind w:left="6480" w:hanging="360"/>
      </w:pPr>
    </w:lvl>
  </w:abstractNum>
  <w:abstractNum w:abstractNumId="17" w15:restartNumberingAfterBreak="0">
    <w:nsid w:val="447B64A5"/>
    <w:multiLevelType w:val="hybridMultilevel"/>
    <w:tmpl w:val="A38EF8D8"/>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8" w15:restartNumberingAfterBreak="0">
    <w:nsid w:val="5E9B3A9A"/>
    <w:multiLevelType w:val="hybridMultilevel"/>
    <w:tmpl w:val="102A645A"/>
    <w:lvl w:ilvl="0" w:tplc="F21237A4">
      <w:start w:val="1"/>
      <w:numFmt w:val="decimal"/>
      <w:lvlText w:val="%1."/>
      <w:lvlJc w:val="left"/>
      <w:pPr>
        <w:tabs>
          <w:tab w:val="num" w:pos="720"/>
        </w:tabs>
        <w:ind w:left="720" w:hanging="360"/>
      </w:pPr>
      <w:rPr>
        <w:rFonts w:hint="default"/>
      </w:rPr>
    </w:lvl>
    <w:lvl w:ilvl="1" w:tplc="08070019" w:tentative="1">
      <w:start w:val="1"/>
      <w:numFmt w:val="lowerLetter"/>
      <w:lvlText w:val="%2."/>
      <w:lvlJc w:val="left"/>
      <w:pPr>
        <w:tabs>
          <w:tab w:val="num" w:pos="1440"/>
        </w:tabs>
        <w:ind w:left="1440" w:hanging="360"/>
      </w:pPr>
    </w:lvl>
    <w:lvl w:ilvl="2" w:tplc="0807001B" w:tentative="1">
      <w:start w:val="1"/>
      <w:numFmt w:val="lowerRoman"/>
      <w:lvlText w:val="%3."/>
      <w:lvlJc w:val="right"/>
      <w:pPr>
        <w:tabs>
          <w:tab w:val="num" w:pos="2160"/>
        </w:tabs>
        <w:ind w:left="2160" w:hanging="180"/>
      </w:pPr>
    </w:lvl>
    <w:lvl w:ilvl="3" w:tplc="0807000F" w:tentative="1">
      <w:start w:val="1"/>
      <w:numFmt w:val="decimal"/>
      <w:lvlText w:val="%4."/>
      <w:lvlJc w:val="left"/>
      <w:pPr>
        <w:tabs>
          <w:tab w:val="num" w:pos="2880"/>
        </w:tabs>
        <w:ind w:left="2880" w:hanging="360"/>
      </w:pPr>
    </w:lvl>
    <w:lvl w:ilvl="4" w:tplc="08070019" w:tentative="1">
      <w:start w:val="1"/>
      <w:numFmt w:val="lowerLetter"/>
      <w:lvlText w:val="%5."/>
      <w:lvlJc w:val="left"/>
      <w:pPr>
        <w:tabs>
          <w:tab w:val="num" w:pos="3600"/>
        </w:tabs>
        <w:ind w:left="3600" w:hanging="360"/>
      </w:pPr>
    </w:lvl>
    <w:lvl w:ilvl="5" w:tplc="0807001B" w:tentative="1">
      <w:start w:val="1"/>
      <w:numFmt w:val="lowerRoman"/>
      <w:lvlText w:val="%6."/>
      <w:lvlJc w:val="right"/>
      <w:pPr>
        <w:tabs>
          <w:tab w:val="num" w:pos="4320"/>
        </w:tabs>
        <w:ind w:left="4320" w:hanging="180"/>
      </w:pPr>
    </w:lvl>
    <w:lvl w:ilvl="6" w:tplc="0807000F" w:tentative="1">
      <w:start w:val="1"/>
      <w:numFmt w:val="decimal"/>
      <w:lvlText w:val="%7."/>
      <w:lvlJc w:val="left"/>
      <w:pPr>
        <w:tabs>
          <w:tab w:val="num" w:pos="5040"/>
        </w:tabs>
        <w:ind w:left="5040" w:hanging="360"/>
      </w:pPr>
    </w:lvl>
    <w:lvl w:ilvl="7" w:tplc="08070019" w:tentative="1">
      <w:start w:val="1"/>
      <w:numFmt w:val="lowerLetter"/>
      <w:lvlText w:val="%8."/>
      <w:lvlJc w:val="left"/>
      <w:pPr>
        <w:tabs>
          <w:tab w:val="num" w:pos="5760"/>
        </w:tabs>
        <w:ind w:left="5760" w:hanging="360"/>
      </w:pPr>
    </w:lvl>
    <w:lvl w:ilvl="8" w:tplc="0807001B" w:tentative="1">
      <w:start w:val="1"/>
      <w:numFmt w:val="lowerRoman"/>
      <w:lvlText w:val="%9."/>
      <w:lvlJc w:val="right"/>
      <w:pPr>
        <w:tabs>
          <w:tab w:val="num" w:pos="6480"/>
        </w:tabs>
        <w:ind w:left="6480" w:hanging="180"/>
      </w:pPr>
    </w:lvl>
  </w:abstractNum>
  <w:abstractNum w:abstractNumId="19" w15:restartNumberingAfterBreak="0">
    <w:nsid w:val="68850521"/>
    <w:multiLevelType w:val="multilevel"/>
    <w:tmpl w:val="F58C8AA6"/>
    <w:lvl w:ilvl="0">
      <w:start w:val="3"/>
      <w:numFmt w:val="decimal"/>
      <w:lvlText w:val="%1"/>
      <w:lvlJc w:val="left"/>
      <w:pPr>
        <w:tabs>
          <w:tab w:val="num" w:pos="570"/>
        </w:tabs>
        <w:ind w:left="570" w:hanging="570"/>
      </w:pPr>
    </w:lvl>
    <w:lvl w:ilvl="1">
      <w:start w:val="1"/>
      <w:numFmt w:val="decimal"/>
      <w:lvlText w:val="%1.%2"/>
      <w:lvlJc w:val="left"/>
      <w:pPr>
        <w:tabs>
          <w:tab w:val="num" w:pos="570"/>
        </w:tabs>
        <w:ind w:left="570" w:hanging="57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0" w15:restartNumberingAfterBreak="0">
    <w:nsid w:val="6C25091C"/>
    <w:multiLevelType w:val="multilevel"/>
    <w:tmpl w:val="17DE13FA"/>
    <w:lvl w:ilvl="0">
      <w:start w:val="1"/>
      <w:numFmt w:val="bullet"/>
      <w:lvlText w:val="-"/>
      <w:lvlJc w:val="left"/>
      <w:pPr>
        <w:tabs>
          <w:tab w:val="num" w:pos="170"/>
        </w:tabs>
        <w:ind w:left="170" w:hanging="170"/>
      </w:pPr>
      <w:rPr>
        <w:rFonts w:ascii="Arial" w:hAnsi="Arial" w:hint="default"/>
        <w:b w:val="0"/>
        <w:i w:val="0"/>
        <w:caps w:val="0"/>
        <w:strike w:val="0"/>
        <w:dstrike w:val="0"/>
        <w:outline w:val="0"/>
        <w:shadow w:val="0"/>
        <w:emboss w:val="0"/>
        <w:imprint w:val="0"/>
        <w:vanish w:val="0"/>
        <w:spacing w:val="0"/>
        <w:w w:val="100"/>
        <w:kern w:val="0"/>
        <w:position w:val="0"/>
        <w:sz w:val="22"/>
        <w:szCs w:val="22"/>
        <w:vertAlign w:val="baseline"/>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231421854">
    <w:abstractNumId w:val="18"/>
  </w:num>
  <w:num w:numId="2" w16cid:durableId="1226834973">
    <w:abstractNumId w:val="13"/>
  </w:num>
  <w:num w:numId="3" w16cid:durableId="152333247">
    <w:abstractNumId w:val="20"/>
  </w:num>
  <w:num w:numId="4" w16cid:durableId="986475037">
    <w:abstractNumId w:val="15"/>
  </w:num>
  <w:num w:numId="5" w16cid:durableId="424154504">
    <w:abstractNumId w:val="9"/>
  </w:num>
  <w:num w:numId="6" w16cid:durableId="888879039">
    <w:abstractNumId w:val="7"/>
  </w:num>
  <w:num w:numId="7" w16cid:durableId="1254507652">
    <w:abstractNumId w:val="6"/>
  </w:num>
  <w:num w:numId="8" w16cid:durableId="941063111">
    <w:abstractNumId w:val="5"/>
  </w:num>
  <w:num w:numId="9" w16cid:durableId="1151867333">
    <w:abstractNumId w:val="4"/>
  </w:num>
  <w:num w:numId="10" w16cid:durableId="1144391904">
    <w:abstractNumId w:val="8"/>
  </w:num>
  <w:num w:numId="11" w16cid:durableId="909193124">
    <w:abstractNumId w:val="3"/>
  </w:num>
  <w:num w:numId="12" w16cid:durableId="1486585499">
    <w:abstractNumId w:val="2"/>
  </w:num>
  <w:num w:numId="13" w16cid:durableId="1564439215">
    <w:abstractNumId w:val="1"/>
  </w:num>
  <w:num w:numId="14" w16cid:durableId="1878544209">
    <w:abstractNumId w:val="0"/>
  </w:num>
  <w:num w:numId="15" w16cid:durableId="71088629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85632899">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99299944">
    <w:abstractNumId w:val="1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1968734">
    <w:abstractNumId w:val="11"/>
  </w:num>
  <w:num w:numId="19" w16cid:durableId="2135905778">
    <w:abstractNumId w:val="12"/>
  </w:num>
  <w:num w:numId="20" w16cid:durableId="1907252575">
    <w:abstractNumId w:val="16"/>
  </w:num>
  <w:num w:numId="21" w16cid:durableId="1084182918">
    <w:abstractNumId w:val="17"/>
  </w:num>
  <w:num w:numId="22" w16cid:durableId="1001734842">
    <w:abstractNumId w:val="10"/>
  </w:num>
  <w:num w:numId="23" w16cid:durableId="51618854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de-CH" w:vendorID="64" w:dllVersion="131078" w:nlCheck="1" w:checkStyle="1"/>
  <w:activeWritingStyle w:appName="MSWord" w:lang="fr-FR" w:vendorID="64" w:dllVersion="131078" w:nlCheck="1" w:checkStyle="1"/>
  <w:activeWritingStyle w:appName="MSWord" w:lang="fr-CH" w:vendorID="64" w:dllVersion="131078" w:nlCheck="1" w:checkStyle="1"/>
  <w:activeWritingStyle w:appName="MSWord" w:lang="fr-CH" w:vendorID="64" w:dllVersion="0" w:nlCheck="1" w:checkStyle="0"/>
  <w:activeWritingStyle w:appName="MSWord" w:lang="de-CH" w:vendorID="64" w:dllVersion="0" w:nlCheck="1" w:checkStyle="0"/>
  <w:activeWritingStyle w:appName="MSWord" w:lang="fr-FR" w:vendorID="64" w:dllVersion="0" w:nlCheck="1" w:checkStyle="0"/>
  <w:proofState w:grammar="clean"/>
  <w:formsDesig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consecutiveHyphenLimit w:val="3"/>
  <w:hyphenationZone w:val="425"/>
  <w:doNotHyphenateCaps/>
  <w:drawingGridHorizontalSpacing w:val="142"/>
  <w:drawingGridVerticalSpacing w:val="142"/>
  <w:doNotUseMarginsForDrawingGridOrigin/>
  <w:drawingGridVerticalOrigin w:val="2608"/>
  <w:noPunctuationKerning/>
  <w:characterSpacingControl w:val="doNotCompress"/>
  <w:hdrShapeDefaults>
    <o:shapedefaults v:ext="edit" spidmax="3074"/>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Amt" w:val="Amt"/>
    <w:docVar w:name="Amtkurz" w:val="Amtkurz"/>
    <w:docVar w:name="Dept" w:val="Dept"/>
    <w:docVar w:name="Deptkurz" w:val="Deptkurz"/>
    <w:docVar w:name="Empf_Adresse" w:val=" "/>
    <w:docVar w:name="FussAdr" w:val="FussAdr"/>
    <w:docVar w:name="Gegenstand" w:val="1 Brief national deutsch"/>
    <w:docVar w:name="Kurzzeichen" w:val="KZ"/>
    <w:docVar w:name="OrgEinheit" w:val="OrgEinheit"/>
    <w:docVar w:name="Ort" w:val="Ort"/>
    <w:docVar w:name="PostAbs" w:val="PostAbsender"/>
    <w:docVar w:name="SourceLng" w:val="deu"/>
    <w:docVar w:name="TargetLng" w:val="fra"/>
    <w:docVar w:name="TermBases" w:val="Dénominations officielles|Messages du Conseil fédéral|ofrou"/>
    <w:docVar w:name="TermBaseURL" w:val="empty"/>
    <w:docVar w:name="TextBases" w:val="sbem35app1141\FR 2013|sbem35app1141\FR 2012|sbem35app1141\RS national 01.06.2013|sbem35app1141\FR 2011|sbem35app1141\RS international 01.06.2013|sbem35app1141\FR 2010|sbem35app1141\TextBase Voranschlag u. Rechnung de-fr-it"/>
    <w:docVar w:name="TextBaseURL" w:val="empty"/>
    <w:docVar w:name="UILng" w:val="fr"/>
    <w:docVar w:name="Unterschrift" w:val="Unterschrift"/>
  </w:docVars>
  <w:rsids>
    <w:rsidRoot w:val="00123613"/>
    <w:rsid w:val="0001608B"/>
    <w:rsid w:val="00123613"/>
    <w:rsid w:val="002258D1"/>
    <w:rsid w:val="00291D51"/>
    <w:rsid w:val="0030030B"/>
    <w:rsid w:val="003C0F93"/>
    <w:rsid w:val="004A3A9C"/>
    <w:rsid w:val="00585787"/>
    <w:rsid w:val="005E2AA2"/>
    <w:rsid w:val="005E68F6"/>
    <w:rsid w:val="00637EDB"/>
    <w:rsid w:val="00A276CD"/>
    <w:rsid w:val="00A77D8A"/>
    <w:rsid w:val="00AA3538"/>
    <w:rsid w:val="00AB6CCA"/>
    <w:rsid w:val="00CE3826"/>
    <w:rsid w:val="00D141F0"/>
    <w:rsid w:val="00DC0973"/>
    <w:rsid w:val="00E571E0"/>
    <w:rsid w:val="00EB32D4"/>
    <w:rsid w:val="00F6491E"/>
    <w:rsid w:val="00F94078"/>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3074"/>
    <o:shapelayout v:ext="edit">
      <o:idmap v:ext="edit" data="1"/>
    </o:shapelayout>
  </w:shapeDefaults>
  <w:decimalSymbol w:val="."/>
  <w:listSeparator w:val=";"/>
  <w14:docId w14:val="67A70EAE"/>
  <w15:chartTrackingRefBased/>
  <w15:docId w15:val="{DCFCFCF8-55D0-439F-9C27-50FC452D53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CH" w:eastAsia="fr-CH"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260" w:lineRule="exact"/>
    </w:pPr>
    <w:rPr>
      <w:rFonts w:ascii="Arial" w:hAnsi="Arial"/>
      <w:lang w:val="de-CH" w:eastAsia="de-CH"/>
    </w:rPr>
  </w:style>
  <w:style w:type="paragraph" w:styleId="Titre1">
    <w:name w:val="heading 1"/>
    <w:basedOn w:val="Normal"/>
    <w:next w:val="Normal"/>
    <w:qFormat/>
    <w:pPr>
      <w:keepNext/>
      <w:spacing w:line="480" w:lineRule="exact"/>
      <w:outlineLvl w:val="0"/>
    </w:pPr>
    <w:rPr>
      <w:rFonts w:cs="Arial"/>
      <w:b/>
      <w:bCs/>
      <w:kern w:val="28"/>
      <w:sz w:val="42"/>
      <w:szCs w:val="42"/>
    </w:rPr>
  </w:style>
  <w:style w:type="paragraph" w:styleId="Titre2">
    <w:name w:val="heading 2"/>
    <w:basedOn w:val="Normal"/>
    <w:next w:val="Normal"/>
    <w:qFormat/>
    <w:pPr>
      <w:keepNext/>
      <w:spacing w:line="340" w:lineRule="exact"/>
      <w:outlineLvl w:val="1"/>
    </w:pPr>
    <w:rPr>
      <w:rFonts w:cs="Arial"/>
      <w:b/>
      <w:bCs/>
      <w:iCs/>
      <w:sz w:val="28"/>
      <w:szCs w:val="28"/>
    </w:rPr>
  </w:style>
  <w:style w:type="paragraph" w:styleId="Titre3">
    <w:name w:val="heading 3"/>
    <w:basedOn w:val="Normal"/>
    <w:next w:val="Normal"/>
    <w:qFormat/>
    <w:pPr>
      <w:keepNext/>
      <w:outlineLvl w:val="2"/>
    </w:pPr>
    <w:rPr>
      <w:rFonts w:cs="Arial"/>
      <w:b/>
      <w:bCs/>
    </w:rPr>
  </w:style>
  <w:style w:type="character" w:default="1" w:styleId="Policepardfaut">
    <w:name w:val="Default Paragraph Font"/>
    <w:semiHidden/>
  </w:style>
  <w:style w:type="table" w:default="1" w:styleId="TableauNormal">
    <w:name w:val="Normal Table"/>
    <w:semiHidden/>
    <w:tblPr>
      <w:tblInd w:w="0" w:type="dxa"/>
      <w:tblCellMar>
        <w:top w:w="0" w:type="dxa"/>
        <w:left w:w="108" w:type="dxa"/>
        <w:bottom w:w="0" w:type="dxa"/>
        <w:right w:w="108" w:type="dxa"/>
      </w:tblCellMar>
    </w:tblPr>
  </w:style>
  <w:style w:type="numbering" w:default="1" w:styleId="Aucuneliste">
    <w:name w:val="No List"/>
    <w:semiHidden/>
  </w:style>
  <w:style w:type="paragraph" w:styleId="En-tte">
    <w:name w:val="header"/>
    <w:basedOn w:val="Normal"/>
    <w:pPr>
      <w:suppressAutoHyphens/>
      <w:spacing w:line="200" w:lineRule="exact"/>
    </w:pPr>
    <w:rPr>
      <w:noProof/>
      <w:sz w:val="15"/>
    </w:rPr>
  </w:style>
  <w:style w:type="paragraph" w:styleId="Pieddepage">
    <w:name w:val="footer"/>
    <w:basedOn w:val="Normal"/>
    <w:pPr>
      <w:suppressAutoHyphens/>
      <w:spacing w:line="200" w:lineRule="exact"/>
    </w:pPr>
    <w:rPr>
      <w:noProof/>
      <w:sz w:val="15"/>
      <w:szCs w:val="15"/>
    </w:rPr>
  </w:style>
  <w:style w:type="paragraph" w:customStyle="1" w:styleId="KopfFett">
    <w:name w:val="KopfFett"/>
    <w:basedOn w:val="En-tte"/>
    <w:next w:val="En-tte"/>
    <w:rPr>
      <w:b/>
    </w:rPr>
  </w:style>
  <w:style w:type="paragraph" w:customStyle="1" w:styleId="KopfDept">
    <w:name w:val="KopfDept"/>
    <w:basedOn w:val="En-tte"/>
    <w:next w:val="KopfFett"/>
    <w:pPr>
      <w:spacing w:after="100"/>
      <w:contextualSpacing/>
    </w:pPr>
  </w:style>
  <w:style w:type="paragraph" w:customStyle="1" w:styleId="Logo">
    <w:name w:val="Logo"/>
    <w:rPr>
      <w:rFonts w:ascii="Arial" w:hAnsi="Arial"/>
      <w:noProof/>
      <w:sz w:val="15"/>
      <w:lang w:val="de-CH" w:eastAsia="de-CH"/>
    </w:rPr>
  </w:style>
  <w:style w:type="paragraph" w:customStyle="1" w:styleId="Post">
    <w:name w:val="Post"/>
    <w:basedOn w:val="Normal"/>
    <w:next w:val="Normal"/>
    <w:pPr>
      <w:spacing w:after="140" w:line="200" w:lineRule="exact"/>
    </w:pPr>
    <w:rPr>
      <w:sz w:val="14"/>
      <w:u w:val="single"/>
    </w:rPr>
  </w:style>
  <w:style w:type="paragraph" w:customStyle="1" w:styleId="Ref">
    <w:name w:val="Ref"/>
    <w:basedOn w:val="Normal"/>
    <w:next w:val="Normal"/>
    <w:pPr>
      <w:spacing w:line="200" w:lineRule="exact"/>
    </w:pPr>
    <w:rPr>
      <w:sz w:val="15"/>
    </w:rPr>
  </w:style>
  <w:style w:type="paragraph" w:customStyle="1" w:styleId="Absenderfeld9pt">
    <w:name w:val="Absenderfeld9pt"/>
    <w:basedOn w:val="Normal"/>
    <w:pPr>
      <w:tabs>
        <w:tab w:val="left" w:pos="3005"/>
        <w:tab w:val="left" w:pos="5727"/>
      </w:tabs>
      <w:spacing w:line="240" w:lineRule="auto"/>
    </w:pPr>
    <w:rPr>
      <w:sz w:val="18"/>
      <w:lang w:eastAsia="de-DE"/>
    </w:rPr>
  </w:style>
  <w:style w:type="paragraph" w:customStyle="1" w:styleId="Pfad">
    <w:name w:val="Pfad"/>
    <w:next w:val="Pieddepage"/>
    <w:pPr>
      <w:spacing w:line="160" w:lineRule="exact"/>
    </w:pPr>
    <w:rPr>
      <w:rFonts w:ascii="Arial" w:hAnsi="Arial"/>
      <w:noProof/>
      <w:sz w:val="12"/>
      <w:szCs w:val="12"/>
      <w:lang w:val="de-CH" w:eastAsia="de-CH"/>
    </w:rPr>
  </w:style>
  <w:style w:type="paragraph" w:customStyle="1" w:styleId="Betreff">
    <w:name w:val="Betreff"/>
    <w:basedOn w:val="Titre1"/>
    <w:pPr>
      <w:spacing w:line="960" w:lineRule="exact"/>
    </w:pPr>
    <w:rPr>
      <w:sz w:val="20"/>
      <w:szCs w:val="20"/>
    </w:rPr>
  </w:style>
  <w:style w:type="paragraph" w:customStyle="1" w:styleId="Seite">
    <w:name w:val="Seite"/>
    <w:basedOn w:val="Normal"/>
    <w:pPr>
      <w:suppressAutoHyphens/>
      <w:spacing w:line="200" w:lineRule="exact"/>
      <w:jc w:val="right"/>
    </w:pPr>
    <w:rPr>
      <w:sz w:val="14"/>
      <w:szCs w:val="14"/>
    </w:rPr>
  </w:style>
  <w:style w:type="paragraph" w:customStyle="1" w:styleId="Platzhalter">
    <w:name w:val="Platzhalter"/>
    <w:basedOn w:val="Normal"/>
    <w:next w:val="Normal"/>
    <w:pPr>
      <w:spacing w:line="240" w:lineRule="auto"/>
    </w:pPr>
    <w:rPr>
      <w:sz w:val="2"/>
      <w:szCs w:val="2"/>
    </w:rPr>
  </w:style>
  <w:style w:type="paragraph" w:customStyle="1" w:styleId="Text">
    <w:name w:val="Text"/>
    <w:basedOn w:val="Normal"/>
    <w:pPr>
      <w:spacing w:after="120" w:line="260" w:lineRule="atLeast"/>
      <w:jc w:val="both"/>
    </w:pPr>
  </w:style>
  <w:style w:type="paragraph" w:customStyle="1" w:styleId="TextFett">
    <w:name w:val="Text Fett"/>
    <w:basedOn w:val="Titre2"/>
    <w:rPr>
      <w:sz w:val="20"/>
      <w:szCs w:val="20"/>
    </w:rPr>
  </w:style>
  <w:style w:type="paragraph" w:customStyle="1" w:styleId="Grundschrift11pt">
    <w:name w:val="Grundschrift11pt"/>
    <w:basedOn w:val="Normal"/>
    <w:pPr>
      <w:tabs>
        <w:tab w:val="left" w:pos="1540"/>
      </w:tabs>
      <w:spacing w:line="288" w:lineRule="auto"/>
      <w:ind w:left="1559"/>
    </w:pPr>
    <w:rPr>
      <w:sz w:val="22"/>
      <w:lang w:eastAsia="de-DE"/>
    </w:rPr>
  </w:style>
  <w:style w:type="table" w:styleId="Grilledutableau">
    <w:name w:val="Table Grid"/>
    <w:basedOn w:val="TableauNormal"/>
    <w:rPr>
      <w:lang w:val="de-CH" w:eastAsia="de-CH"/>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re">
    <w:name w:val="Title"/>
    <w:basedOn w:val="Normal"/>
    <w:next w:val="Normal"/>
    <w:qFormat/>
    <w:pPr>
      <w:spacing w:line="480" w:lineRule="exact"/>
      <w:outlineLvl w:val="0"/>
    </w:pPr>
    <w:rPr>
      <w:rFonts w:cs="Arial"/>
      <w:b/>
      <w:bCs/>
      <w:kern w:val="28"/>
      <w:sz w:val="42"/>
      <w:szCs w:val="32"/>
    </w:rPr>
  </w:style>
  <w:style w:type="paragraph" w:customStyle="1" w:styleId="Linie1">
    <w:name w:val="Linie1"/>
    <w:basedOn w:val="Normal"/>
    <w:next w:val="Normal"/>
    <w:pPr>
      <w:pBdr>
        <w:top w:val="single" w:sz="2" w:space="1" w:color="auto"/>
      </w:pBdr>
      <w:spacing w:before="270" w:line="160" w:lineRule="exact"/>
      <w:ind w:left="28" w:right="28"/>
    </w:pPr>
  </w:style>
  <w:style w:type="paragraph" w:styleId="Rvision">
    <w:name w:val="Revision"/>
    <w:hidden/>
    <w:uiPriority w:val="99"/>
    <w:semiHidden/>
    <w:rPr>
      <w:rFonts w:ascii="Arial" w:hAnsi="Arial"/>
      <w:lang w:val="de-CH" w:eastAsia="de-CH"/>
    </w:rPr>
  </w:style>
  <w:style w:type="paragraph" w:styleId="Textedebulles">
    <w:name w:val="Balloon Text"/>
    <w:basedOn w:val="Normal"/>
    <w:link w:val="TextedebullesCar"/>
    <w:uiPriority w:val="99"/>
    <w:semiHidden/>
    <w:unhideWhenUsed/>
    <w:pPr>
      <w:spacing w:line="240" w:lineRule="auto"/>
    </w:pPr>
    <w:rPr>
      <w:rFonts w:ascii="Tahoma" w:hAnsi="Tahoma" w:cs="Tahoma"/>
      <w:sz w:val="16"/>
      <w:szCs w:val="16"/>
    </w:rPr>
  </w:style>
  <w:style w:type="character" w:customStyle="1" w:styleId="TextedebullesCar">
    <w:name w:val="Texte de bulles Car"/>
    <w:link w:val="Textedebulles"/>
    <w:uiPriority w:val="99"/>
    <w:semiHidden/>
    <w:rPr>
      <w:rFonts w:ascii="Tahoma" w:hAnsi="Tahoma" w:cs="Tahoma"/>
      <w:sz w:val="16"/>
      <w:szCs w:val="16"/>
    </w:rPr>
  </w:style>
  <w:style w:type="paragraph" w:styleId="Explorateurdedocuments">
    <w:name w:val="Document Map"/>
    <w:basedOn w:val="Normal"/>
    <w:link w:val="ExplorateurdedocumentsCar"/>
    <w:uiPriority w:val="99"/>
    <w:semiHidden/>
    <w:unhideWhenUsed/>
    <w:rPr>
      <w:rFonts w:ascii="Tahoma" w:hAnsi="Tahoma" w:cs="Tahoma"/>
      <w:sz w:val="16"/>
      <w:szCs w:val="16"/>
    </w:rPr>
  </w:style>
  <w:style w:type="character" w:customStyle="1" w:styleId="ExplorateurdedocumentsCar">
    <w:name w:val="Explorateur de documents Car"/>
    <w:link w:val="Explorateurdedocuments"/>
    <w:uiPriority w:val="99"/>
    <w:semiHidden/>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333059">
      <w:bodyDiv w:val="1"/>
      <w:marLeft w:val="0"/>
      <w:marRight w:val="0"/>
      <w:marTop w:val="0"/>
      <w:marBottom w:val="0"/>
      <w:divBdr>
        <w:top w:val="none" w:sz="0" w:space="0" w:color="auto"/>
        <w:left w:val="none" w:sz="0" w:space="0" w:color="auto"/>
        <w:bottom w:val="none" w:sz="0" w:space="0" w:color="auto"/>
        <w:right w:val="none" w:sz="0" w:space="0" w:color="auto"/>
      </w:divBdr>
    </w:div>
    <w:div w:id="762335171">
      <w:bodyDiv w:val="1"/>
      <w:marLeft w:val="0"/>
      <w:marRight w:val="0"/>
      <w:marTop w:val="0"/>
      <w:marBottom w:val="0"/>
      <w:divBdr>
        <w:top w:val="none" w:sz="0" w:space="0" w:color="auto"/>
        <w:left w:val="none" w:sz="0" w:space="0" w:color="auto"/>
        <w:bottom w:val="none" w:sz="0" w:space="0" w:color="auto"/>
        <w:right w:val="none" w:sz="0" w:space="0" w:color="auto"/>
      </w:divBdr>
    </w:div>
    <w:div w:id="1069841810">
      <w:bodyDiv w:val="1"/>
      <w:marLeft w:val="0"/>
      <w:marRight w:val="0"/>
      <w:marTop w:val="0"/>
      <w:marBottom w:val="0"/>
      <w:divBdr>
        <w:top w:val="none" w:sz="0" w:space="0" w:color="auto"/>
        <w:left w:val="none" w:sz="0" w:space="0" w:color="auto"/>
        <w:bottom w:val="none" w:sz="0" w:space="0" w:color="auto"/>
        <w:right w:val="none" w:sz="0" w:space="0" w:color="auto"/>
      </w:divBdr>
      <w:divsChild>
        <w:div w:id="2004576518">
          <w:marLeft w:val="0"/>
          <w:marRight w:val="0"/>
          <w:marTop w:val="75"/>
          <w:marBottom w:val="75"/>
          <w:divBdr>
            <w:top w:val="none" w:sz="0" w:space="0" w:color="auto"/>
            <w:left w:val="none" w:sz="0" w:space="0" w:color="auto"/>
            <w:bottom w:val="none" w:sz="0" w:space="0" w:color="auto"/>
            <w:right w:val="none" w:sz="0" w:space="0" w:color="auto"/>
          </w:divBdr>
          <w:divsChild>
            <w:div w:id="1265459136">
              <w:marLeft w:val="2280"/>
              <w:marRight w:val="2280"/>
              <w:marTop w:val="0"/>
              <w:marBottom w:val="0"/>
              <w:divBdr>
                <w:top w:val="none" w:sz="0" w:space="0" w:color="auto"/>
                <w:left w:val="none" w:sz="0" w:space="0" w:color="auto"/>
                <w:bottom w:val="none" w:sz="0" w:space="0" w:color="auto"/>
                <w:right w:val="none" w:sz="0" w:space="0" w:color="auto"/>
              </w:divBdr>
              <w:divsChild>
                <w:div w:id="2097169031">
                  <w:marLeft w:val="-15"/>
                  <w:marRight w:val="-15"/>
                  <w:marTop w:val="0"/>
                  <w:marBottom w:val="0"/>
                  <w:divBdr>
                    <w:top w:val="none" w:sz="0" w:space="0" w:color="auto"/>
                    <w:left w:val="none" w:sz="0" w:space="0" w:color="auto"/>
                    <w:bottom w:val="none" w:sz="0" w:space="0" w:color="auto"/>
                    <w:right w:val="none" w:sz="0" w:space="0" w:color="auto"/>
                  </w:divBdr>
                  <w:divsChild>
                    <w:div w:id="461731481">
                      <w:marLeft w:val="120"/>
                      <w:marRight w:val="120"/>
                      <w:marTop w:val="120"/>
                      <w:marBottom w:val="120"/>
                      <w:divBdr>
                        <w:top w:val="none" w:sz="0" w:space="0" w:color="auto"/>
                        <w:left w:val="none" w:sz="0" w:space="0" w:color="auto"/>
                        <w:bottom w:val="none" w:sz="0" w:space="0" w:color="auto"/>
                        <w:right w:val="none" w:sz="0" w:space="0" w:color="auto"/>
                      </w:divBdr>
                    </w:div>
                    <w:div w:id="1204711102">
                      <w:marLeft w:val="120"/>
                      <w:marRight w:val="120"/>
                      <w:marTop w:val="120"/>
                      <w:marBottom w:val="120"/>
                      <w:divBdr>
                        <w:top w:val="none" w:sz="0" w:space="0" w:color="auto"/>
                        <w:left w:val="none" w:sz="0" w:space="0" w:color="auto"/>
                        <w:bottom w:val="none" w:sz="0" w:space="0" w:color="auto"/>
                        <w:right w:val="none" w:sz="0" w:space="0" w:color="auto"/>
                      </w:divBdr>
                    </w:div>
                  </w:divsChild>
                </w:div>
              </w:divsChild>
            </w:div>
          </w:divsChild>
        </w:div>
      </w:divsChild>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R:\Werkzeuge_CD_Bund\CDBundASTRA.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CDBundASTRA.dot</Template>
  <TotalTime>0</TotalTime>
  <Pages>7</Pages>
  <Words>2105</Words>
  <Characters>11578</Characters>
  <Application>Microsoft Office Word</Application>
  <DocSecurity>0</DocSecurity>
  <Lines>96</Lines>
  <Paragraphs>27</Paragraphs>
  <ScaleCrop>false</ScaleCrop>
  <HeadingPairs>
    <vt:vector size="4" baseType="variant">
      <vt:variant>
        <vt:lpstr>Titel</vt:lpstr>
      </vt:variant>
      <vt:variant>
        <vt:i4>1</vt:i4>
      </vt:variant>
      <vt:variant>
        <vt:lpstr>Titre</vt:lpstr>
      </vt:variant>
      <vt:variant>
        <vt:i4>1</vt:i4>
      </vt:variant>
    </vt:vector>
  </HeadingPairs>
  <TitlesOfParts>
    <vt:vector size="2" baseType="lpstr">
      <vt:lpstr>ASTRA, 3003 Bern</vt:lpstr>
      <vt:lpstr>ASTRA, 3003 Bern</vt:lpstr>
    </vt:vector>
  </TitlesOfParts>
  <Company>ASTRA</Company>
  <LinksUpToDate>false</LinksUpToDate>
  <CharactersWithSpaces>13656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ASTRA, 3003 Bern</dc:title>
  <dc:subject>Briefvorlage CD Bund</dc:subject>
  <dc:creator>ASTRA</dc:creator>
  <cp:keywords/>
  <cp:lastModifiedBy>Cuttat Sophie ASTRA</cp:lastModifiedBy>
  <cp:revision>2</cp:revision>
  <cp:lastPrinted>2010-08-18T11:35:00Z</cp:lastPrinted>
  <dcterms:created xsi:type="dcterms:W3CDTF">2026-01-22T08:34:00Z</dcterms:created>
  <dcterms:modified xsi:type="dcterms:W3CDTF">2026-01-22T08:34:00Z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SC#COOSYSTEM@1.1:Container">
    <vt:lpwstr>COO.2045.100.2.6363610</vt:lpwstr>
  </property>
  <property fmtid="{D5CDD505-2E9C-101B-9397-08002B2CF9AE}" pid="3" name="FSC#COOELAK@1.1001:Subject">
    <vt:lpwstr/>
  </property>
  <property fmtid="{D5CDD505-2E9C-101B-9397-08002B2CF9AE}" pid="4" name="FSC#COOELAK@1.1001:FileReference">
    <vt:lpwstr>063.2-00038</vt:lpwstr>
  </property>
  <property fmtid="{D5CDD505-2E9C-101B-9397-08002B2CF9AE}" pid="5" name="FSC#COOELAK@1.1001:FileRefYear">
    <vt:lpwstr>2013</vt:lpwstr>
  </property>
  <property fmtid="{D5CDD505-2E9C-101B-9397-08002B2CF9AE}" pid="6" name="FSC#COOELAK@1.1001:FileRefOrdinal">
    <vt:lpwstr>38</vt:lpwstr>
  </property>
  <property fmtid="{D5CDD505-2E9C-101B-9397-08002B2CF9AE}" pid="7" name="FSC#COOELAK@1.1001:FileRefOU">
    <vt:lpwstr>N</vt:lpwstr>
  </property>
  <property fmtid="{D5CDD505-2E9C-101B-9397-08002B2CF9AE}" pid="8" name="FSC#COOELAK@1.1001:Organization">
    <vt:lpwstr/>
  </property>
  <property fmtid="{D5CDD505-2E9C-101B-9397-08002B2CF9AE}" pid="9" name="FSC#COOELAK@1.1001:Owner">
    <vt:lpwstr>Pillonel Yves, Bern</vt:lpwstr>
  </property>
  <property fmtid="{D5CDD505-2E9C-101B-9397-08002B2CF9AE}" pid="10" name="FSC#COOELAK@1.1001:OwnerExtension">
    <vt:lpwstr>+41 58 463 20 46</vt:lpwstr>
  </property>
  <property fmtid="{D5CDD505-2E9C-101B-9397-08002B2CF9AE}" pid="11" name="FSC#COOELAK@1.1001:OwnerFaxExtension">
    <vt:lpwstr>+41 58 463 23 03</vt:lpwstr>
  </property>
  <property fmtid="{D5CDD505-2E9C-101B-9397-08002B2CF9AE}" pid="12" name="FSC#COOELAK@1.1001:DispatchedBy">
    <vt:lpwstr/>
  </property>
  <property fmtid="{D5CDD505-2E9C-101B-9397-08002B2CF9AE}" pid="13" name="FSC#COOELAK@1.1001:DispatchedAt">
    <vt:lpwstr/>
  </property>
  <property fmtid="{D5CDD505-2E9C-101B-9397-08002B2CF9AE}" pid="14" name="FSC#COOELAK@1.1001:ApprovedBy">
    <vt:lpwstr/>
  </property>
  <property fmtid="{D5CDD505-2E9C-101B-9397-08002B2CF9AE}" pid="15" name="FSC#COOELAK@1.1001:ApprovedAt">
    <vt:lpwstr/>
  </property>
  <property fmtid="{D5CDD505-2E9C-101B-9397-08002B2CF9AE}" pid="16" name="FSC#COOELAK@1.1001:Department">
    <vt:lpwstr>Informationssysteme &amp; Analysen (ASTRA)</vt:lpwstr>
  </property>
  <property fmtid="{D5CDD505-2E9C-101B-9397-08002B2CF9AE}" pid="17" name="FSC#COOELAK@1.1001:CreatedAt">
    <vt:lpwstr>12.05.2017</vt:lpwstr>
  </property>
  <property fmtid="{D5CDD505-2E9C-101B-9397-08002B2CF9AE}" pid="18" name="FSC#COOELAK@1.1001:OU">
    <vt:lpwstr>Standards und Sicherheit (ASTRA)</vt:lpwstr>
  </property>
  <property fmtid="{D5CDD505-2E9C-101B-9397-08002B2CF9AE}" pid="19" name="FSC#COOELAK@1.1001:Priority">
    <vt:lpwstr> ()</vt:lpwstr>
  </property>
  <property fmtid="{D5CDD505-2E9C-101B-9397-08002B2CF9AE}" pid="20" name="FSC#COOELAK@1.1001:ObjBarCode">
    <vt:lpwstr>*COO.2045.100.2.6363610*</vt:lpwstr>
  </property>
  <property fmtid="{D5CDD505-2E9C-101B-9397-08002B2CF9AE}" pid="21" name="FSC#COOELAK@1.1001:RefBarCode">
    <vt:lpwstr>*COO.2045.100.2.6363614*</vt:lpwstr>
  </property>
  <property fmtid="{D5CDD505-2E9C-101B-9397-08002B2CF9AE}" pid="22" name="FSC#COOELAK@1.1001:FileRefBarCode">
    <vt:lpwstr>*063.2-00038*</vt:lpwstr>
  </property>
  <property fmtid="{D5CDD505-2E9C-101B-9397-08002B2CF9AE}" pid="23" name="FSC#COOELAK@1.1001:ExternalRef">
    <vt:lpwstr/>
  </property>
  <property fmtid="{D5CDD505-2E9C-101B-9397-08002B2CF9AE}" pid="24" name="Nummer">
    <vt:lpwstr>E492-0403</vt:lpwstr>
  </property>
  <property fmtid="{D5CDD505-2E9C-101B-9397-08002B2CF9AE}" pid="25" name="Anrede">
    <vt:lpwstr/>
  </property>
  <property fmtid="{D5CDD505-2E9C-101B-9397-08002B2CF9AE}" pid="26" name="Abs_Fax">
    <vt:lpwstr>+41 31 323 23 03</vt:lpwstr>
  </property>
  <property fmtid="{D5CDD505-2E9C-101B-9397-08002B2CF9AE}" pid="27" name="Abs_Tel">
    <vt:lpwstr>+41 31 323 82 89</vt:lpwstr>
  </property>
  <property fmtid="{D5CDD505-2E9C-101B-9397-08002B2CF9AE}" pid="28" name="Abs_Email">
    <vt:lpwstr>michael.kuepfer@astra.admin.ch</vt:lpwstr>
  </property>
  <property fmtid="{D5CDD505-2E9C-101B-9397-08002B2CF9AE}" pid="29" name="Empf_Adresse">
    <vt:lpwstr> </vt:lpwstr>
  </property>
  <property fmtid="{D5CDD505-2E9C-101B-9397-08002B2CF9AE}" pid="30" name="Empf_Zeichen">
    <vt:lpwstr/>
  </property>
  <property fmtid="{D5CDD505-2E9C-101B-9397-08002B2CF9AE}" pid="31" name="Empf_Brief">
    <vt:lpwstr/>
  </property>
  <property fmtid="{D5CDD505-2E9C-101B-9397-08002B2CF9AE}" pid="32" name="Abs_Zeichen">
    <vt:lpwstr>Km</vt:lpwstr>
  </property>
  <property fmtid="{D5CDD505-2E9C-101B-9397-08002B2CF9AE}" pid="33" name="Abs_Vorname">
    <vt:lpwstr>Michael</vt:lpwstr>
  </property>
  <property fmtid="{D5CDD505-2E9C-101B-9397-08002B2CF9AE}" pid="34" name="Abs_Nachname">
    <vt:lpwstr>Küpfer</vt:lpwstr>
  </property>
  <property fmtid="{D5CDD505-2E9C-101B-9397-08002B2CF9AE}" pid="35" name="Gegenstand">
    <vt:lpwstr>1 Brief national deutsch</vt:lpwstr>
  </property>
  <property fmtid="{D5CDD505-2E9C-101B-9397-08002B2CF9AE}" pid="36" name="Briefdatum">
    <vt:lpwstr>6. Dezember 2005</vt:lpwstr>
  </property>
  <property fmtid="{D5CDD505-2E9C-101B-9397-08002B2CF9AE}" pid="37" name="Dokument">
    <vt:lpwstr>E492-0403)</vt:lpwstr>
  </property>
  <property fmtid="{D5CDD505-2E9C-101B-9397-08002B2CF9AE}" pid="38" name="strYoursign">
    <vt:lpwstr>Ihr Zeichen</vt:lpwstr>
  </property>
  <property fmtid="{D5CDD505-2E9C-101B-9397-08002B2CF9AE}" pid="39" name="strOurSign">
    <vt:lpwstr>Unser Zeichen</vt:lpwstr>
  </property>
  <property fmtid="{D5CDD505-2E9C-101B-9397-08002B2CF9AE}" pid="40" name="strCHBern">
    <vt:lpwstr>CH-3003 Bern</vt:lpwstr>
  </property>
  <property fmtid="{D5CDD505-2E9C-101B-9397-08002B2CF9AE}" pid="41" name="Homepage">
    <vt:lpwstr>www.astra.admin.ch</vt:lpwstr>
  </property>
  <property fmtid="{D5CDD505-2E9C-101B-9397-08002B2CF9AE}" pid="42" name="strtelefax">
    <vt:lpwstr>Telefax</vt:lpwstr>
  </property>
  <property fmtid="{D5CDD505-2E9C-101B-9397-08002B2CF9AE}" pid="43" name="strtelefon">
    <vt:lpwstr>Telefon</vt:lpwstr>
  </property>
  <property fmtid="{D5CDD505-2E9C-101B-9397-08002B2CF9AE}" pid="44" name="Gruss">
    <vt:lpwstr>Mit freundlichen Grüssen</vt:lpwstr>
  </property>
  <property fmtid="{D5CDD505-2E9C-101B-9397-08002B2CF9AE}" pid="45" name="Unterschrift_Vorname">
    <vt:lpwstr>Michael</vt:lpwstr>
  </property>
  <property fmtid="{D5CDD505-2E9C-101B-9397-08002B2CF9AE}" pid="46" name="Unterschrift_Nachname">
    <vt:lpwstr>Küpfer</vt:lpwstr>
  </property>
  <property fmtid="{D5CDD505-2E9C-101B-9397-08002B2CF9AE}" pid="47" name="Unterschrift_Gruppe">
    <vt:lpwstr>Qualitätsmanagement</vt:lpwstr>
  </property>
  <property fmtid="{D5CDD505-2E9C-101B-9397-08002B2CF9AE}" pid="48" name="Art">
    <vt:lpwstr/>
  </property>
  <property fmtid="{D5CDD505-2E9C-101B-9397-08002B2CF9AE}" pid="49" name="Abteilung">
    <vt:lpwstr/>
  </property>
  <property fmtid="{D5CDD505-2E9C-101B-9397-08002B2CF9AE}" pid="50" name="Funktion">
    <vt:lpwstr/>
  </property>
  <property fmtid="{D5CDD505-2E9C-101B-9397-08002B2CF9AE}" pid="51" name="Bereich">
    <vt:lpwstr/>
  </property>
  <property fmtid="{D5CDD505-2E9C-101B-9397-08002B2CF9AE}" pid="52" name="FSC#COOELAK@1.1001:IncomingNumber">
    <vt:lpwstr/>
  </property>
  <property fmtid="{D5CDD505-2E9C-101B-9397-08002B2CF9AE}" pid="53" name="FSC#COOELAK@1.1001:IncomingSubject">
    <vt:lpwstr/>
  </property>
  <property fmtid="{D5CDD505-2E9C-101B-9397-08002B2CF9AE}" pid="54" name="FSC#COOELAK@1.1001:ProcessResponsible">
    <vt:lpwstr/>
  </property>
  <property fmtid="{D5CDD505-2E9C-101B-9397-08002B2CF9AE}" pid="55" name="FSC#COOELAK@1.1001:ProcessResponsiblePhone">
    <vt:lpwstr/>
  </property>
  <property fmtid="{D5CDD505-2E9C-101B-9397-08002B2CF9AE}" pid="56" name="FSC#COOELAK@1.1001:ProcessResponsibleMail">
    <vt:lpwstr/>
  </property>
  <property fmtid="{D5CDD505-2E9C-101B-9397-08002B2CF9AE}" pid="57" name="FSC#COOELAK@1.1001:ProcessResponsibleFax">
    <vt:lpwstr/>
  </property>
  <property fmtid="{D5CDD505-2E9C-101B-9397-08002B2CF9AE}" pid="58" name="FSC#COOELAK@1.1001:ApproverFirstName">
    <vt:lpwstr/>
  </property>
  <property fmtid="{D5CDD505-2E9C-101B-9397-08002B2CF9AE}" pid="59" name="FSC#COOELAK@1.1001:ApproverSurName">
    <vt:lpwstr/>
  </property>
  <property fmtid="{D5CDD505-2E9C-101B-9397-08002B2CF9AE}" pid="60" name="FSC#COOELAK@1.1001:ApproverTitle">
    <vt:lpwstr/>
  </property>
  <property fmtid="{D5CDD505-2E9C-101B-9397-08002B2CF9AE}" pid="61" name="FSC#COOELAK@1.1001:ExternalDate">
    <vt:lpwstr/>
  </property>
  <property fmtid="{D5CDD505-2E9C-101B-9397-08002B2CF9AE}" pid="62" name="FSC#COOELAK@1.1001:SettlementApprovedAt">
    <vt:lpwstr/>
  </property>
  <property fmtid="{D5CDD505-2E9C-101B-9397-08002B2CF9AE}" pid="63" name="FSC#COOELAK@1.1001:BaseNumber">
    <vt:lpwstr>063.2</vt:lpwstr>
  </property>
  <property fmtid="{D5CDD505-2E9C-101B-9397-08002B2CF9AE}" pid="64" name="FSC#ELAKGOV@1.1001:PersonalSubjGender">
    <vt:lpwstr/>
  </property>
  <property fmtid="{D5CDD505-2E9C-101B-9397-08002B2CF9AE}" pid="65" name="FSC#ELAKGOV@1.1001:PersonalSubjFirstName">
    <vt:lpwstr/>
  </property>
  <property fmtid="{D5CDD505-2E9C-101B-9397-08002B2CF9AE}" pid="66" name="FSC#ELAKGOV@1.1001:PersonalSubjSurName">
    <vt:lpwstr/>
  </property>
  <property fmtid="{D5CDD505-2E9C-101B-9397-08002B2CF9AE}" pid="67" name="FSC#ELAKGOV@1.1001:PersonalSubjSalutation">
    <vt:lpwstr/>
  </property>
  <property fmtid="{D5CDD505-2E9C-101B-9397-08002B2CF9AE}" pid="68" name="FSC#ELAKGOV@1.1001:PersonalSubjAddress">
    <vt:lpwstr/>
  </property>
  <property fmtid="{D5CDD505-2E9C-101B-9397-08002B2CF9AE}" pid="69" name="FSC#IDMTEMPLASTRA@102.100:Aktenzeichen">
    <vt:lpwstr>J404-0146</vt:lpwstr>
  </property>
  <property fmtid="{D5CDD505-2E9C-101B-9397-08002B2CF9AE}" pid="70" name="FSC#ASTRACFG@15.1700:Abs_Fachbereich">
    <vt:lpwstr/>
  </property>
  <property fmtid="{D5CDD505-2E9C-101B-9397-08002B2CF9AE}" pid="71" name="FSC#ASTRACFG@15.1700:Abs_Fachbereichsfunktion">
    <vt:lpwstr/>
  </property>
  <property fmtid="{D5CDD505-2E9C-101B-9397-08002B2CF9AE}" pid="72" name="FSC#ASTRACFG@15.1700:Absender_Fusszeilen">
    <vt:lpwstr>Bundesamt für Strassen ASTRA_x000d_
_x000d_
www.astra.admin.ch</vt:lpwstr>
  </property>
  <property fmtid="{D5CDD505-2E9C-101B-9397-08002B2CF9AE}" pid="73" name="FSC#ASTRACFG@15.1700:Abteilung">
    <vt:lpwstr/>
  </property>
  <property fmtid="{D5CDD505-2E9C-101B-9397-08002B2CF9AE}" pid="74" name="FSC#ASTRACFG@15.1700:Bereich">
    <vt:lpwstr/>
  </property>
  <property fmtid="{D5CDD505-2E9C-101B-9397-08002B2CF9AE}" pid="75" name="FSC#ASTRACFG@15.1700:Fachbereich">
    <vt:lpwstr/>
  </property>
  <property fmtid="{D5CDD505-2E9C-101B-9397-08002B2CF9AE}" pid="76" name="FSC#ASTRACFG@15.1700:FilialeOrt">
    <vt:lpwstr/>
  </property>
  <property fmtid="{D5CDD505-2E9C-101B-9397-08002B2CF9AE}" pid="77" name="FSC#ASTRACFG@15.1700:Funktion">
    <vt:lpwstr/>
  </property>
  <property fmtid="{D5CDD505-2E9C-101B-9397-08002B2CF9AE}" pid="78" name="FSC#ASTRACFG@15.1700:Postadresse">
    <vt:lpwstr/>
  </property>
  <property fmtid="{D5CDD505-2E9C-101B-9397-08002B2CF9AE}" pid="79" name="FSC#ASTRACFG@15.1700:Standortadresse">
    <vt:lpwstr/>
  </property>
  <property fmtid="{D5CDD505-2E9C-101B-9397-08002B2CF9AE}" pid="80" name="FSC#UVEKCFG@15.1700:Function">
    <vt:lpwstr/>
  </property>
  <property fmtid="{D5CDD505-2E9C-101B-9397-08002B2CF9AE}" pid="81" name="FSC#UVEKCFG@15.1700:FileRespOrg">
    <vt:lpwstr>Standards und Sicherheit</vt:lpwstr>
  </property>
  <property fmtid="{D5CDD505-2E9C-101B-9397-08002B2CF9AE}" pid="82" name="FSC#UVEKCFG@15.1700:DefaultGroupFileResponsible">
    <vt:lpwstr/>
  </property>
  <property fmtid="{D5CDD505-2E9C-101B-9397-08002B2CF9AE}" pid="83" name="FSC#UVEKCFG@15.1700:FileRespFunction">
    <vt:lpwstr/>
  </property>
  <property fmtid="{D5CDD505-2E9C-101B-9397-08002B2CF9AE}" pid="84" name="FSC#UVEKCFG@15.1700:AssignedClassification">
    <vt:lpwstr/>
  </property>
  <property fmtid="{D5CDD505-2E9C-101B-9397-08002B2CF9AE}" pid="85" name="FSC#UVEKCFG@15.1700:AssignedClassificationCode">
    <vt:lpwstr/>
  </property>
  <property fmtid="{D5CDD505-2E9C-101B-9397-08002B2CF9AE}" pid="86" name="FSC#UVEKCFG@15.1700:FileResponsible">
    <vt:lpwstr/>
  </property>
  <property fmtid="{D5CDD505-2E9C-101B-9397-08002B2CF9AE}" pid="87" name="FSC#UVEKCFG@15.1700:FileResponsibleTel">
    <vt:lpwstr/>
  </property>
  <property fmtid="{D5CDD505-2E9C-101B-9397-08002B2CF9AE}" pid="88" name="FSC#UVEKCFG@15.1700:FileResponsibleEmail">
    <vt:lpwstr/>
  </property>
  <property fmtid="{D5CDD505-2E9C-101B-9397-08002B2CF9AE}" pid="89" name="FSC#UVEKCFG@15.1700:FileResponsibleFax">
    <vt:lpwstr/>
  </property>
  <property fmtid="{D5CDD505-2E9C-101B-9397-08002B2CF9AE}" pid="90" name="FSC#UVEKCFG@15.1700:FileResponsibleAddress">
    <vt:lpwstr/>
  </property>
  <property fmtid="{D5CDD505-2E9C-101B-9397-08002B2CF9AE}" pid="91" name="FSC#UVEKCFG@15.1700:FileResponsibleStreet">
    <vt:lpwstr/>
  </property>
  <property fmtid="{D5CDD505-2E9C-101B-9397-08002B2CF9AE}" pid="92" name="FSC#UVEKCFG@15.1700:FileResponsiblezipcode">
    <vt:lpwstr/>
  </property>
  <property fmtid="{D5CDD505-2E9C-101B-9397-08002B2CF9AE}" pid="93" name="FSC#UVEKCFG@15.1700:FileResponsiblecity">
    <vt:lpwstr/>
  </property>
  <property fmtid="{D5CDD505-2E9C-101B-9397-08002B2CF9AE}" pid="94" name="FSC#UVEKCFG@15.1700:FileResponsibleAbbreviation">
    <vt:lpwstr/>
  </property>
  <property fmtid="{D5CDD505-2E9C-101B-9397-08002B2CF9AE}" pid="95" name="FSC#UVEKCFG@15.1700:FileRespOrgHome">
    <vt:lpwstr/>
  </property>
  <property fmtid="{D5CDD505-2E9C-101B-9397-08002B2CF9AE}" pid="96" name="FSC#UVEKCFG@15.1700:CurrUserAbbreviation">
    <vt:lpwstr>Wym</vt:lpwstr>
  </property>
  <property fmtid="{D5CDD505-2E9C-101B-9397-08002B2CF9AE}" pid="97" name="FSC#UVEKCFG@15.1700:CategoryReference">
    <vt:lpwstr>063.2</vt:lpwstr>
  </property>
  <property fmtid="{D5CDD505-2E9C-101B-9397-08002B2CF9AE}" pid="98" name="FSC#UVEKCFG@15.1700:cooAddress">
    <vt:lpwstr>COO.2045.100.2.6363610</vt:lpwstr>
  </property>
  <property fmtid="{D5CDD505-2E9C-101B-9397-08002B2CF9AE}" pid="99" name="FSC#UVEKCFG@15.1700:sleeveFileReference">
    <vt:lpwstr/>
  </property>
  <property fmtid="{D5CDD505-2E9C-101B-9397-08002B2CF9AE}" pid="100" name="FSC#UVEKCFG@15.1700:BureauName">
    <vt:lpwstr>Bundesamt für Strassen</vt:lpwstr>
  </property>
  <property fmtid="{D5CDD505-2E9C-101B-9397-08002B2CF9AE}" pid="101" name="FSC#UVEKCFG@15.1700:BureauShortName">
    <vt:lpwstr>ASTRA</vt:lpwstr>
  </property>
  <property fmtid="{D5CDD505-2E9C-101B-9397-08002B2CF9AE}" pid="102" name="FSC#UVEKCFG@15.1700:BureauWebsite">
    <vt:lpwstr>www.astra.admin.ch</vt:lpwstr>
  </property>
  <property fmtid="{D5CDD505-2E9C-101B-9397-08002B2CF9AE}" pid="103" name="FSC#UVEKCFG@15.1700:SubFileTitle">
    <vt:lpwstr>26010-04011f Modèle-2 Contrat d'utilisation du réseau</vt:lpwstr>
  </property>
  <property fmtid="{D5CDD505-2E9C-101B-9397-08002B2CF9AE}" pid="104" name="FSC#UVEKCFG@15.1700:ForeignNumber">
    <vt:lpwstr/>
  </property>
  <property fmtid="{D5CDD505-2E9C-101B-9397-08002B2CF9AE}" pid="105" name="FSC#UVEKCFG@15.1700:Amtstitel">
    <vt:lpwstr/>
  </property>
  <property fmtid="{D5CDD505-2E9C-101B-9397-08002B2CF9AE}" pid="106" name="FSC#UVEKCFG@15.1700:ZusendungAm">
    <vt:lpwstr/>
  </property>
  <property fmtid="{D5CDD505-2E9C-101B-9397-08002B2CF9AE}" pid="107" name="FSC#UVEKCFG@15.1700:SignerLeft">
    <vt:lpwstr/>
  </property>
  <property fmtid="{D5CDD505-2E9C-101B-9397-08002B2CF9AE}" pid="108" name="FSC#UVEKCFG@15.1700:SignerRight">
    <vt:lpwstr/>
  </property>
  <property fmtid="{D5CDD505-2E9C-101B-9397-08002B2CF9AE}" pid="109" name="FSC#UVEKCFG@15.1700:SignerLeftJobTitle">
    <vt:lpwstr/>
  </property>
  <property fmtid="{D5CDD505-2E9C-101B-9397-08002B2CF9AE}" pid="110" name="FSC#UVEKCFG@15.1700:SignerRightJobTitle">
    <vt:lpwstr/>
  </property>
  <property fmtid="{D5CDD505-2E9C-101B-9397-08002B2CF9AE}" pid="111" name="FSC#UVEKCFG@15.1700:SignerLeftFunction">
    <vt:lpwstr/>
  </property>
  <property fmtid="{D5CDD505-2E9C-101B-9397-08002B2CF9AE}" pid="112" name="FSC#UVEKCFG@15.1700:SignerRightFunction">
    <vt:lpwstr/>
  </property>
  <property fmtid="{D5CDD505-2E9C-101B-9397-08002B2CF9AE}" pid="113" name="FSC#UVEKCFG@15.1700:SignerLeftUserRoleGroup">
    <vt:lpwstr/>
  </property>
  <property fmtid="{D5CDD505-2E9C-101B-9397-08002B2CF9AE}" pid="114" name="FSC#UVEKCFG@15.1700:SignerRightUserRoleGroup">
    <vt:lpwstr/>
  </property>
  <property fmtid="{D5CDD505-2E9C-101B-9397-08002B2CF9AE}" pid="115" name="FSC#UVEKCFG@15.1700:DocumentNumber">
    <vt:lpwstr>Q195-0383</vt:lpwstr>
  </property>
  <property fmtid="{D5CDD505-2E9C-101B-9397-08002B2CF9AE}" pid="116" name="FSC#UVEKCFG@15.1700:AssignmentNumber">
    <vt:lpwstr/>
  </property>
  <property fmtid="{D5CDD505-2E9C-101B-9397-08002B2CF9AE}" pid="117" name="FSC#UVEKCFG@15.1700:EM_Personal">
    <vt:lpwstr/>
  </property>
  <property fmtid="{D5CDD505-2E9C-101B-9397-08002B2CF9AE}" pid="118" name="FSC#UVEKCFG@15.1700:EM_Geschlecht">
    <vt:lpwstr/>
  </property>
  <property fmtid="{D5CDD505-2E9C-101B-9397-08002B2CF9AE}" pid="119" name="FSC#UVEKCFG@15.1700:EM_GebDatum">
    <vt:lpwstr/>
  </property>
  <property fmtid="{D5CDD505-2E9C-101B-9397-08002B2CF9AE}" pid="120" name="FSC#UVEKCFG@15.1700:EM_Funktion">
    <vt:lpwstr/>
  </property>
  <property fmtid="{D5CDD505-2E9C-101B-9397-08002B2CF9AE}" pid="121" name="FSC#UVEKCFG@15.1700:EM_Beruf">
    <vt:lpwstr/>
  </property>
  <property fmtid="{D5CDD505-2E9C-101B-9397-08002B2CF9AE}" pid="122" name="FSC#UVEKCFG@15.1700:EM_SVNR">
    <vt:lpwstr/>
  </property>
  <property fmtid="{D5CDD505-2E9C-101B-9397-08002B2CF9AE}" pid="123" name="FSC#UVEKCFG@15.1700:EM_Familienstand">
    <vt:lpwstr/>
  </property>
  <property fmtid="{D5CDD505-2E9C-101B-9397-08002B2CF9AE}" pid="124" name="FSC#UVEKCFG@15.1700:EM_Muttersprache">
    <vt:lpwstr/>
  </property>
  <property fmtid="{D5CDD505-2E9C-101B-9397-08002B2CF9AE}" pid="125" name="FSC#UVEKCFG@15.1700:EM_Geboren_in">
    <vt:lpwstr/>
  </property>
  <property fmtid="{D5CDD505-2E9C-101B-9397-08002B2CF9AE}" pid="126" name="FSC#UVEKCFG@15.1700:EM_Briefanrede">
    <vt:lpwstr/>
  </property>
  <property fmtid="{D5CDD505-2E9C-101B-9397-08002B2CF9AE}" pid="127" name="FSC#UVEKCFG@15.1700:EM_Kommunikationssprache">
    <vt:lpwstr/>
  </property>
  <property fmtid="{D5CDD505-2E9C-101B-9397-08002B2CF9AE}" pid="128" name="FSC#UVEKCFG@15.1700:EM_Webseite">
    <vt:lpwstr/>
  </property>
  <property fmtid="{D5CDD505-2E9C-101B-9397-08002B2CF9AE}" pid="129" name="FSC#UVEKCFG@15.1700:EM_TelNr_Business">
    <vt:lpwstr/>
  </property>
  <property fmtid="{D5CDD505-2E9C-101B-9397-08002B2CF9AE}" pid="130" name="FSC#UVEKCFG@15.1700:EM_TelNr_Private">
    <vt:lpwstr/>
  </property>
  <property fmtid="{D5CDD505-2E9C-101B-9397-08002B2CF9AE}" pid="131" name="FSC#UVEKCFG@15.1700:EM_TelNr_Mobile">
    <vt:lpwstr/>
  </property>
  <property fmtid="{D5CDD505-2E9C-101B-9397-08002B2CF9AE}" pid="132" name="FSC#UVEKCFG@15.1700:EM_TelNr_Other">
    <vt:lpwstr/>
  </property>
  <property fmtid="{D5CDD505-2E9C-101B-9397-08002B2CF9AE}" pid="133" name="FSC#UVEKCFG@15.1700:EM_TelNr_Fax">
    <vt:lpwstr/>
  </property>
  <property fmtid="{D5CDD505-2E9C-101B-9397-08002B2CF9AE}" pid="134" name="FSC#UVEKCFG@15.1700:EM_EMail1">
    <vt:lpwstr/>
  </property>
  <property fmtid="{D5CDD505-2E9C-101B-9397-08002B2CF9AE}" pid="135" name="FSC#UVEKCFG@15.1700:EM_EMail2">
    <vt:lpwstr/>
  </property>
  <property fmtid="{D5CDD505-2E9C-101B-9397-08002B2CF9AE}" pid="136" name="FSC#UVEKCFG@15.1700:EM_EMail3">
    <vt:lpwstr/>
  </property>
  <property fmtid="{D5CDD505-2E9C-101B-9397-08002B2CF9AE}" pid="137" name="FSC#UVEKCFG@15.1700:EM_Name">
    <vt:lpwstr/>
  </property>
  <property fmtid="{D5CDD505-2E9C-101B-9397-08002B2CF9AE}" pid="138" name="FSC#UVEKCFG@15.1700:EM_UID">
    <vt:lpwstr/>
  </property>
  <property fmtid="{D5CDD505-2E9C-101B-9397-08002B2CF9AE}" pid="139" name="FSC#UVEKCFG@15.1700:EM_Rechtsform">
    <vt:lpwstr/>
  </property>
  <property fmtid="{D5CDD505-2E9C-101B-9397-08002B2CF9AE}" pid="140" name="FSC#UVEKCFG@15.1700:EM_Klassifizierung">
    <vt:lpwstr/>
  </property>
  <property fmtid="{D5CDD505-2E9C-101B-9397-08002B2CF9AE}" pid="141" name="FSC#UVEKCFG@15.1700:EM_Gruendungsjahr">
    <vt:lpwstr/>
  </property>
  <property fmtid="{D5CDD505-2E9C-101B-9397-08002B2CF9AE}" pid="142" name="FSC#UVEKCFG@15.1700:EM_Versandart">
    <vt:lpwstr>B-Post</vt:lpwstr>
  </property>
  <property fmtid="{D5CDD505-2E9C-101B-9397-08002B2CF9AE}" pid="143" name="FSC#UVEKCFG@15.1700:EM_Versandvermek">
    <vt:lpwstr/>
  </property>
  <property fmtid="{D5CDD505-2E9C-101B-9397-08002B2CF9AE}" pid="144" name="FSC#UVEKCFG@15.1700:EM_Anrede">
    <vt:lpwstr/>
  </property>
  <property fmtid="{D5CDD505-2E9C-101B-9397-08002B2CF9AE}" pid="145" name="FSC#UVEKCFG@15.1700:EM_Titel">
    <vt:lpwstr/>
  </property>
  <property fmtid="{D5CDD505-2E9C-101B-9397-08002B2CF9AE}" pid="146" name="FSC#UVEKCFG@15.1700:EM_Nachgestellter_Titel">
    <vt:lpwstr/>
  </property>
  <property fmtid="{D5CDD505-2E9C-101B-9397-08002B2CF9AE}" pid="147" name="FSC#UVEKCFG@15.1700:EM_Vorname">
    <vt:lpwstr/>
  </property>
  <property fmtid="{D5CDD505-2E9C-101B-9397-08002B2CF9AE}" pid="148" name="FSC#UVEKCFG@15.1700:EM_Nachname">
    <vt:lpwstr/>
  </property>
  <property fmtid="{D5CDD505-2E9C-101B-9397-08002B2CF9AE}" pid="149" name="FSC#UVEKCFG@15.1700:EM_Kurzbezeichnung">
    <vt:lpwstr/>
  </property>
  <property fmtid="{D5CDD505-2E9C-101B-9397-08002B2CF9AE}" pid="150" name="FSC#UVEKCFG@15.1700:EM_Organisations_Zeile_1">
    <vt:lpwstr/>
  </property>
  <property fmtid="{D5CDD505-2E9C-101B-9397-08002B2CF9AE}" pid="151" name="FSC#UVEKCFG@15.1700:EM_Organisations_Zeile_2">
    <vt:lpwstr/>
  </property>
  <property fmtid="{D5CDD505-2E9C-101B-9397-08002B2CF9AE}" pid="152" name="FSC#UVEKCFG@15.1700:EM_Organisations_Zeile_3">
    <vt:lpwstr/>
  </property>
  <property fmtid="{D5CDD505-2E9C-101B-9397-08002B2CF9AE}" pid="153" name="FSC#UVEKCFG@15.1700:EM_Strasse">
    <vt:lpwstr/>
  </property>
  <property fmtid="{D5CDD505-2E9C-101B-9397-08002B2CF9AE}" pid="154" name="FSC#UVEKCFG@15.1700:EM_Hausnummer">
    <vt:lpwstr/>
  </property>
  <property fmtid="{D5CDD505-2E9C-101B-9397-08002B2CF9AE}" pid="155" name="FSC#UVEKCFG@15.1700:EM_Strasse2">
    <vt:lpwstr/>
  </property>
  <property fmtid="{D5CDD505-2E9C-101B-9397-08002B2CF9AE}" pid="156" name="FSC#UVEKCFG@15.1700:EM_Hausnummer_Zusatz">
    <vt:lpwstr/>
  </property>
  <property fmtid="{D5CDD505-2E9C-101B-9397-08002B2CF9AE}" pid="157" name="FSC#UVEKCFG@15.1700:EM_Postfach">
    <vt:lpwstr/>
  </property>
  <property fmtid="{D5CDD505-2E9C-101B-9397-08002B2CF9AE}" pid="158" name="FSC#UVEKCFG@15.1700:EM_PLZ">
    <vt:lpwstr/>
  </property>
  <property fmtid="{D5CDD505-2E9C-101B-9397-08002B2CF9AE}" pid="159" name="FSC#UVEKCFG@15.1700:EM_Ort">
    <vt:lpwstr/>
  </property>
  <property fmtid="{D5CDD505-2E9C-101B-9397-08002B2CF9AE}" pid="160" name="FSC#UVEKCFG@15.1700:EM_Land">
    <vt:lpwstr/>
  </property>
  <property fmtid="{D5CDD505-2E9C-101B-9397-08002B2CF9AE}" pid="161" name="FSC#UVEKCFG@15.1700:EM_E_Mail_Adresse">
    <vt:lpwstr/>
  </property>
  <property fmtid="{D5CDD505-2E9C-101B-9397-08002B2CF9AE}" pid="162" name="FSC#UVEKCFG@15.1700:EM_Funktionsbezeichnung">
    <vt:lpwstr/>
  </property>
  <property fmtid="{D5CDD505-2E9C-101B-9397-08002B2CF9AE}" pid="163" name="FSC#UVEKCFG@15.1700:EM_Serienbrieffeld_1">
    <vt:lpwstr/>
  </property>
  <property fmtid="{D5CDD505-2E9C-101B-9397-08002B2CF9AE}" pid="164" name="FSC#UVEKCFG@15.1700:EM_Serienbrieffeld_2">
    <vt:lpwstr/>
  </property>
  <property fmtid="{D5CDD505-2E9C-101B-9397-08002B2CF9AE}" pid="165" name="FSC#UVEKCFG@15.1700:EM_Serienbrieffeld_3">
    <vt:lpwstr/>
  </property>
  <property fmtid="{D5CDD505-2E9C-101B-9397-08002B2CF9AE}" pid="166" name="FSC#UVEKCFG@15.1700:EM_Serienbrieffeld_4">
    <vt:lpwstr/>
  </property>
  <property fmtid="{D5CDD505-2E9C-101B-9397-08002B2CF9AE}" pid="167" name="FSC#UVEKCFG@15.1700:EM_Serienbrieffeld_5">
    <vt:lpwstr/>
  </property>
  <property fmtid="{D5CDD505-2E9C-101B-9397-08002B2CF9AE}" pid="168" name="FSC#UVEKCFG@15.1700:EM_Address">
    <vt:lpwstr/>
  </property>
  <property fmtid="{D5CDD505-2E9C-101B-9397-08002B2CF9AE}" pid="169" name="FSC#UVEKCFG@15.1700:Abs_Nachname">
    <vt:lpwstr/>
  </property>
  <property fmtid="{D5CDD505-2E9C-101B-9397-08002B2CF9AE}" pid="170" name="FSC#UVEKCFG@15.1700:Abs_Vorname">
    <vt:lpwstr/>
  </property>
  <property fmtid="{D5CDD505-2E9C-101B-9397-08002B2CF9AE}" pid="171" name="FSC#UVEKCFG@15.1700:Abs_Zeichen">
    <vt:lpwstr/>
  </property>
  <property fmtid="{D5CDD505-2E9C-101B-9397-08002B2CF9AE}" pid="172" name="FSC#UVEKCFG@15.1700:Anrede">
    <vt:lpwstr/>
  </property>
  <property fmtid="{D5CDD505-2E9C-101B-9397-08002B2CF9AE}" pid="173" name="FSC#UVEKCFG@15.1700:EM_Versandartspez">
    <vt:lpwstr/>
  </property>
  <property fmtid="{D5CDD505-2E9C-101B-9397-08002B2CF9AE}" pid="174" name="FSC#UVEKCFG@15.1700:Briefdatum">
    <vt:lpwstr>07.12.2018</vt:lpwstr>
  </property>
  <property fmtid="{D5CDD505-2E9C-101B-9397-08002B2CF9AE}" pid="175" name="FSC#UVEKCFG@15.1700:Empf_Zeichen">
    <vt:lpwstr/>
  </property>
  <property fmtid="{D5CDD505-2E9C-101B-9397-08002B2CF9AE}" pid="176" name="FSC#UVEKCFG@15.1700:FilialePLZ">
    <vt:lpwstr/>
  </property>
  <property fmtid="{D5CDD505-2E9C-101B-9397-08002B2CF9AE}" pid="177" name="FSC#UVEKCFG@15.1700:Gegenstand">
    <vt:lpwstr>BETREFF</vt:lpwstr>
  </property>
  <property fmtid="{D5CDD505-2E9C-101B-9397-08002B2CF9AE}" pid="178" name="FSC#UVEKCFG@15.1700:Nummer">
    <vt:lpwstr>Q195-0383</vt:lpwstr>
  </property>
  <property fmtid="{D5CDD505-2E9C-101B-9397-08002B2CF9AE}" pid="179" name="FSC#UVEKCFG@15.1700:Unterschrift_Nachname">
    <vt:lpwstr/>
  </property>
  <property fmtid="{D5CDD505-2E9C-101B-9397-08002B2CF9AE}" pid="180" name="FSC#UVEKCFG@15.1700:Unterschrift_Vorname">
    <vt:lpwstr/>
  </property>
  <property fmtid="{D5CDD505-2E9C-101B-9397-08002B2CF9AE}" pid="181" name="FSC#COOELAK@1.1001:CurrentUserRolePos">
    <vt:lpwstr>Sachbearbeiter/in</vt:lpwstr>
  </property>
  <property fmtid="{D5CDD505-2E9C-101B-9397-08002B2CF9AE}" pid="182" name="FSC#COOELAK@1.1001:CurrentUserEmail">
    <vt:lpwstr>martin.wyss@astra.admin.ch</vt:lpwstr>
  </property>
  <property fmtid="{D5CDD505-2E9C-101B-9397-08002B2CF9AE}" pid="183" name="FSC#ATSTATECFG@1.1001:Office">
    <vt:lpwstr/>
  </property>
  <property fmtid="{D5CDD505-2E9C-101B-9397-08002B2CF9AE}" pid="184" name="FSC#ATSTATECFG@1.1001:Agent">
    <vt:lpwstr/>
  </property>
  <property fmtid="{D5CDD505-2E9C-101B-9397-08002B2CF9AE}" pid="185" name="FSC#ATSTATECFG@1.1001:AgentPhone">
    <vt:lpwstr/>
  </property>
  <property fmtid="{D5CDD505-2E9C-101B-9397-08002B2CF9AE}" pid="186" name="FSC#ATSTATECFG@1.1001:DepartmentFax">
    <vt:lpwstr/>
  </property>
  <property fmtid="{D5CDD505-2E9C-101B-9397-08002B2CF9AE}" pid="187" name="FSC#ATSTATECFG@1.1001:DepartmentEmail">
    <vt:lpwstr/>
  </property>
  <property fmtid="{D5CDD505-2E9C-101B-9397-08002B2CF9AE}" pid="188" name="FSC#ATSTATECFG@1.1001:SubfileDate">
    <vt:lpwstr/>
  </property>
  <property fmtid="{D5CDD505-2E9C-101B-9397-08002B2CF9AE}" pid="189" name="FSC#ATSTATECFG@1.1001:SubfileSubject">
    <vt:lpwstr>26010-04011f Modèle-2 Contrat d'utilisation du réseau</vt:lpwstr>
  </property>
  <property fmtid="{D5CDD505-2E9C-101B-9397-08002B2CF9AE}" pid="190" name="FSC#ATSTATECFG@1.1001:DepartmentZipCode">
    <vt:lpwstr/>
  </property>
  <property fmtid="{D5CDD505-2E9C-101B-9397-08002B2CF9AE}" pid="191" name="FSC#ATSTATECFG@1.1001:DepartmentCountry">
    <vt:lpwstr/>
  </property>
  <property fmtid="{D5CDD505-2E9C-101B-9397-08002B2CF9AE}" pid="192" name="FSC#ATSTATECFG@1.1001:DepartmentCity">
    <vt:lpwstr/>
  </property>
  <property fmtid="{D5CDD505-2E9C-101B-9397-08002B2CF9AE}" pid="193" name="FSC#ATSTATECFG@1.1001:DepartmentStreet">
    <vt:lpwstr/>
  </property>
  <property fmtid="{D5CDD505-2E9C-101B-9397-08002B2CF9AE}" pid="194" name="FSC#ATSTATECFG@1.1001:DepartmentDVR">
    <vt:lpwstr/>
  </property>
  <property fmtid="{D5CDD505-2E9C-101B-9397-08002B2CF9AE}" pid="195" name="FSC#ATSTATECFG@1.1001:DepartmentUID">
    <vt:lpwstr/>
  </property>
  <property fmtid="{D5CDD505-2E9C-101B-9397-08002B2CF9AE}" pid="196" name="FSC#ATSTATECFG@1.1001:SubfileReference">
    <vt:lpwstr>063.2-/00009/00004/00001/00007/00018</vt:lpwstr>
  </property>
  <property fmtid="{D5CDD505-2E9C-101B-9397-08002B2CF9AE}" pid="197" name="FSC#ATSTATECFG@1.1001:Clause">
    <vt:lpwstr/>
  </property>
  <property fmtid="{D5CDD505-2E9C-101B-9397-08002B2CF9AE}" pid="198" name="FSC#ATSTATECFG@1.1001:ApprovedSignature">
    <vt:lpwstr/>
  </property>
  <property fmtid="{D5CDD505-2E9C-101B-9397-08002B2CF9AE}" pid="199" name="FSC#ATSTATECFG@1.1001:BankAccount">
    <vt:lpwstr/>
  </property>
  <property fmtid="{D5CDD505-2E9C-101B-9397-08002B2CF9AE}" pid="200" name="FSC#ATSTATECFG@1.1001:BankAccountOwner">
    <vt:lpwstr/>
  </property>
  <property fmtid="{D5CDD505-2E9C-101B-9397-08002B2CF9AE}" pid="201" name="FSC#ATSTATECFG@1.1001:BankInstitute">
    <vt:lpwstr/>
  </property>
  <property fmtid="{D5CDD505-2E9C-101B-9397-08002B2CF9AE}" pid="202" name="FSC#ATSTATECFG@1.1001:BankAccountID">
    <vt:lpwstr/>
  </property>
  <property fmtid="{D5CDD505-2E9C-101B-9397-08002B2CF9AE}" pid="203" name="FSC#ATSTATECFG@1.1001:BankAccountIBAN">
    <vt:lpwstr/>
  </property>
  <property fmtid="{D5CDD505-2E9C-101B-9397-08002B2CF9AE}" pid="204" name="FSC#ATSTATECFG@1.1001:BankAccountBIC">
    <vt:lpwstr/>
  </property>
  <property fmtid="{D5CDD505-2E9C-101B-9397-08002B2CF9AE}" pid="205" name="FSC#ATSTATECFG@1.1001:BankName">
    <vt:lpwstr/>
  </property>
  <property fmtid="{D5CDD505-2E9C-101B-9397-08002B2CF9AE}" pid="206" name="FSC#FSCFOLIO@1.1001:docpropproject">
    <vt:lpwstr/>
  </property>
  <property fmtid="{D5CDD505-2E9C-101B-9397-08002B2CF9AE}" pid="207" name="MSIP_Label_245c3252-146d-46f3-8062-82cd8c8d7e7d_Enabled">
    <vt:lpwstr>true</vt:lpwstr>
  </property>
  <property fmtid="{D5CDD505-2E9C-101B-9397-08002B2CF9AE}" pid="208" name="MSIP_Label_245c3252-146d-46f3-8062-82cd8c8d7e7d_SetDate">
    <vt:lpwstr>2026-01-22T08:34:26Z</vt:lpwstr>
  </property>
  <property fmtid="{D5CDD505-2E9C-101B-9397-08002B2CF9AE}" pid="209" name="MSIP_Label_245c3252-146d-46f3-8062-82cd8c8d7e7d_Method">
    <vt:lpwstr>Privileged</vt:lpwstr>
  </property>
  <property fmtid="{D5CDD505-2E9C-101B-9397-08002B2CF9AE}" pid="210" name="MSIP_Label_245c3252-146d-46f3-8062-82cd8c8d7e7d_Name">
    <vt:lpwstr>L1</vt:lpwstr>
  </property>
  <property fmtid="{D5CDD505-2E9C-101B-9397-08002B2CF9AE}" pid="211" name="MSIP_Label_245c3252-146d-46f3-8062-82cd8c8d7e7d_SiteId">
    <vt:lpwstr>6ae27add-8276-4a38-88c1-3a9c1f973767</vt:lpwstr>
  </property>
  <property fmtid="{D5CDD505-2E9C-101B-9397-08002B2CF9AE}" pid="212" name="MSIP_Label_245c3252-146d-46f3-8062-82cd8c8d7e7d_ActionId">
    <vt:lpwstr>d36e190c-48cf-4fee-9c7f-ab94adbb73de</vt:lpwstr>
  </property>
  <property fmtid="{D5CDD505-2E9C-101B-9397-08002B2CF9AE}" pid="213" name="MSIP_Label_245c3252-146d-46f3-8062-82cd8c8d7e7d_ContentBits">
    <vt:lpwstr>0</vt:lpwstr>
  </property>
  <property fmtid="{D5CDD505-2E9C-101B-9397-08002B2CF9AE}" pid="214" name="MSIP_Label_245c3252-146d-46f3-8062-82cd8c8d7e7d_Tag">
    <vt:lpwstr>10, 0, 1, 1</vt:lpwstr>
  </property>
</Properties>
</file>